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F" w:rsidRDefault="007E137F" w:rsidP="007E137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>УКАЗ ПРЕЗИДЕНТА УКРАЇНИ №1/2017</w:t>
      </w:r>
    </w:p>
    <w:p w:rsidR="007E137F" w:rsidRPr="007E137F" w:rsidRDefault="007E137F" w:rsidP="007E137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</w:p>
    <w:p w:rsidR="007E137F" w:rsidRDefault="007E137F" w:rsidP="007E1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Про оголошення 2017 року Роком Японії в Україні</w:t>
      </w:r>
    </w:p>
    <w:p w:rsidR="007E137F" w:rsidRPr="007E137F" w:rsidRDefault="007E137F" w:rsidP="007E1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7E137F" w:rsidRPr="007E137F" w:rsidRDefault="007E137F" w:rsidP="007E137F">
      <w:pPr>
        <w:shd w:val="clear" w:color="auto" w:fill="FFFFFF"/>
        <w:spacing w:after="0" w:line="375" w:lineRule="atLeast"/>
        <w:ind w:firstLine="708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 метою активізації двостороннього співробітництва, зміцнення зв'язків між Україною та Японією, а також на виконання домовленостей, досягнутих за результатами офіційного візиту Президента України до Японії, </w:t>
      </w:r>
      <w:r w:rsidRPr="007E137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постановляю: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1. Оголосити 2017 рік Роком Японії в Україні.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2. Кабінету Міністрів України: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1) утворити Організаційний комітет з підготовки та проведення Року Японії в Україні (далі - Організаційний комітет);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2) розробити на основі пропозицій Організаційного комітету, затвердити і забезпечити виконання плану заходів з проведення Року Японії в Україні, передбачивши, зокрема: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офіційної церемонії відкриття Року Японії в Україні;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організацію і проведення в містах України днів японської культури, мистецтва та кіно, спільних виставок фотохудожників з України та Японії;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запрошення відомих японських підприємців та вчених для проведення майстер-класів;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тематичних конференцій, презентацій щодо розвитку інвестиційного співробітництва між Україною та Японією;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за участю Національного інституту стратегічних досліджень міжнародних наукових конференцій з метою обговорення актуальних проблем сучасності;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у загальноосвітніх та вищих навчальних закладах тематичних заходів, зокрема конференцій, семінарів, круглих столів;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сприяння розвитку взаємного обміну учнями, студентами між навчальним закладами України та Японії;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започаткування діяльності літніх таборів для вивчення японської мови та культури;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переклад на українську мову і видання книг з історії та культури Японії;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проведення спортивних змагань, зокрема зі східних бойових мистецтв;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організацію висадження </w:t>
      </w:r>
      <w:proofErr w:type="spellStart"/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сакур</w:t>
      </w:r>
      <w:proofErr w:type="spellEnd"/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 xml:space="preserve"> у містах України.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3. Кабінету Міністрів України щокварталу інформувати Президента України про хід проведення Року Японії в Україні.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lastRenderedPageBreak/>
        <w:t>4. Державному комітету телебачення і радіомовлення України сприяти висвітленню у державних засобах масової інформації заходів з проведення Року Японії в Україні.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5. Цей Указ набирає чинності з дня його опублікув</w:t>
      </w:r>
      <w:bookmarkStart w:id="0" w:name="_GoBack"/>
      <w:bookmarkEnd w:id="0"/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ання.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Президент України  П.ПОРОШЕНКО</w:t>
      </w:r>
    </w:p>
    <w:p w:rsidR="007E137F" w:rsidRPr="007E137F" w:rsidRDefault="007E137F" w:rsidP="007E137F">
      <w:pPr>
        <w:shd w:val="clear" w:color="auto" w:fill="FFFFFF"/>
        <w:spacing w:after="0" w:line="375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7E137F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11 січня 2017 року </w:t>
      </w:r>
    </w:p>
    <w:p w:rsidR="003371A2" w:rsidRDefault="003371A2"/>
    <w:sectPr w:rsidR="0033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A"/>
    <w:rsid w:val="00132F41"/>
    <w:rsid w:val="003371A2"/>
    <w:rsid w:val="006927C6"/>
    <w:rsid w:val="006A33A9"/>
    <w:rsid w:val="006F215A"/>
    <w:rsid w:val="007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E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E137F"/>
  </w:style>
  <w:style w:type="character" w:styleId="a4">
    <w:name w:val="Strong"/>
    <w:basedOn w:val="a0"/>
    <w:uiPriority w:val="22"/>
    <w:qFormat/>
    <w:rsid w:val="007E1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E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E137F"/>
  </w:style>
  <w:style w:type="character" w:styleId="a4">
    <w:name w:val="Strong"/>
    <w:basedOn w:val="a0"/>
    <w:uiPriority w:val="22"/>
    <w:qFormat/>
    <w:rsid w:val="007E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071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1336</Words>
  <Characters>762</Characters>
  <Application>Microsoft Office Word</Application>
  <DocSecurity>0</DocSecurity>
  <Lines>6</Lines>
  <Paragraphs>4</Paragraphs>
  <ScaleCrop>false</ScaleCrop>
  <Company>ДХТТ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2</cp:revision>
  <dcterms:created xsi:type="dcterms:W3CDTF">2017-01-23T09:03:00Z</dcterms:created>
  <dcterms:modified xsi:type="dcterms:W3CDTF">2017-01-23T09:05:00Z</dcterms:modified>
</cp:coreProperties>
</file>