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A5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</w:pPr>
      <w:r w:rsidRPr="004461D8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 xml:space="preserve">                                                 </w:t>
      </w:r>
      <w:r w:rsidR="0016623B">
        <w:rPr>
          <w:rFonts w:ascii="Times New Roman" w:eastAsia="Times New Roman" w:hAnsi="Times New Roman" w:cs="Times New Roman"/>
          <w:i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230505</wp:posOffset>
            </wp:positionV>
            <wp:extent cx="6480175" cy="1289050"/>
            <wp:effectExtent l="0" t="0" r="0" b="6350"/>
            <wp:wrapNone/>
            <wp:docPr id="2" name="Рисунок 2" descr="C:\Documents and Settings\User\Рабочий стол\Ляхович-Звєрєва\Японія\конкурс_подложка віктор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яхович-Звєрєва\Японія\конкурс_подложка віктори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5A5" w:rsidRDefault="002415A5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</w:pPr>
    </w:p>
    <w:p w:rsidR="004461D8" w:rsidRPr="004461D8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</w:pPr>
      <w:r w:rsidRPr="004461D8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 xml:space="preserve">  </w:t>
      </w:r>
      <w:r w:rsidR="002415A5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 xml:space="preserve">                                                   </w:t>
      </w:r>
      <w:r w:rsidRPr="004461D8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>…Те, що не висловив я</w:t>
      </w:r>
      <w:r w:rsidR="00BC79E7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>,</w:t>
      </w:r>
      <w:r w:rsidRPr="004461D8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 xml:space="preserve"> сильніше за те, що</w:t>
      </w:r>
    </w:p>
    <w:p w:rsidR="004461D8" w:rsidRPr="004461D8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</w:pPr>
      <w:r w:rsidRPr="004461D8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 xml:space="preserve">                                                   </w:t>
      </w:r>
      <w:r w:rsidR="002415A5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 xml:space="preserve"> </w:t>
      </w:r>
      <w:r w:rsidR="00BC79E7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>с</w:t>
      </w:r>
      <w:bookmarkStart w:id="0" w:name="_GoBack"/>
      <w:bookmarkEnd w:id="0"/>
      <w:r w:rsidRPr="004461D8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>казав</w:t>
      </w:r>
      <w:r w:rsidR="00BC79E7">
        <w:rPr>
          <w:rFonts w:ascii="Times New Roman" w:eastAsia="Times New Roman" w:hAnsi="Times New Roman" w:cs="Times New Roman"/>
          <w:i/>
          <w:sz w:val="32"/>
          <w:szCs w:val="32"/>
          <w:lang w:eastAsia="uk-UA"/>
        </w:rPr>
        <w:t>…</w:t>
      </w:r>
    </w:p>
    <w:p w:rsidR="004461D8" w:rsidRPr="004461D8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461D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                                                                               </w:t>
      </w:r>
      <w:proofErr w:type="spellStart"/>
      <w:r w:rsidRPr="004461D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Рубоко</w:t>
      </w:r>
      <w:proofErr w:type="spellEnd"/>
      <w:r w:rsidRPr="004461D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4461D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Шо</w:t>
      </w:r>
      <w:proofErr w:type="spellEnd"/>
    </w:p>
    <w:p w:rsidR="004461D8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</w:p>
    <w:p w:rsidR="002415A5" w:rsidRDefault="002415A5" w:rsidP="004461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415A5" w:rsidRDefault="002415A5" w:rsidP="004461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461D8" w:rsidRPr="00C36D68" w:rsidRDefault="004461D8" w:rsidP="004461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6D68">
        <w:rPr>
          <w:rFonts w:ascii="Times New Roman" w:hAnsi="Times New Roman" w:cs="Times New Roman"/>
          <w:color w:val="222222"/>
          <w:sz w:val="24"/>
          <w:szCs w:val="24"/>
        </w:rPr>
        <w:t xml:space="preserve">Як відомо, 2017 рік оголошений роком Японії в Україні. У Дні святкування Нового року в Японії для залучення удачі </w:t>
      </w:r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 xml:space="preserve">складають </w:t>
      </w:r>
      <w:proofErr w:type="spellStart"/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>хайку</w:t>
      </w:r>
      <w:proofErr w:type="spellEnd"/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>, присвячені першому снігу в новому році або першому сну, але, на жаль, ідея проведення змагання знавців японської поезії з</w:t>
      </w:r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sym w:font="Symbol" w:char="F0A2"/>
      </w:r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 xml:space="preserve">явилася навесні. До того ж , займатися творчістю корисно у будь-яку пору року, як і залучати удачу, яка нам так потрібна, як і багато чого іншого. Запрошуємо всіх до участі у вікторині знавців японської поезії! </w:t>
      </w:r>
      <w:r w:rsidR="005E42C1">
        <w:rPr>
          <w:rFonts w:ascii="Times New Roman" w:hAnsi="Times New Roman" w:cs="Times New Roman"/>
          <w:color w:val="222222"/>
          <w:sz w:val="24"/>
          <w:szCs w:val="24"/>
        </w:rPr>
        <w:t>І</w:t>
      </w:r>
      <w:r w:rsidR="005E42C1" w:rsidRPr="00C36D68">
        <w:rPr>
          <w:rFonts w:ascii="Times New Roman" w:hAnsi="Times New Roman" w:cs="Times New Roman"/>
          <w:color w:val="222222"/>
          <w:sz w:val="24"/>
          <w:szCs w:val="24"/>
        </w:rPr>
        <w:t xml:space="preserve"> викладачі, і учні</w:t>
      </w:r>
      <w:r w:rsidR="005E42C1">
        <w:rPr>
          <w:rFonts w:ascii="Times New Roman" w:hAnsi="Times New Roman" w:cs="Times New Roman"/>
          <w:color w:val="222222"/>
          <w:sz w:val="24"/>
          <w:szCs w:val="24"/>
        </w:rPr>
        <w:t>!</w:t>
      </w:r>
      <w:r w:rsidR="005E42C1" w:rsidRPr="00C36D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 xml:space="preserve">Свої твори надсилайте до нас з позначкою «Вікторина. </w:t>
      </w:r>
      <w:proofErr w:type="spellStart"/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>Хайку</w:t>
      </w:r>
      <w:proofErr w:type="spellEnd"/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 xml:space="preserve">» до 30 листопада 2017 року. Підсумки </w:t>
      </w:r>
      <w:r w:rsidR="005E42C1">
        <w:rPr>
          <w:rFonts w:ascii="Times New Roman" w:hAnsi="Times New Roman" w:cs="Times New Roman"/>
          <w:color w:val="222222"/>
          <w:sz w:val="24"/>
          <w:szCs w:val="24"/>
        </w:rPr>
        <w:t>підведемо саме</w:t>
      </w:r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 xml:space="preserve"> до Нового 2018 року. Переможе той, хто буде оригінальним і максимально точни</w:t>
      </w:r>
      <w:r w:rsidR="005E42C1"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 xml:space="preserve"> у дотриманні правил складання </w:t>
      </w:r>
      <w:proofErr w:type="spellStart"/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>хайку</w:t>
      </w:r>
      <w:proofErr w:type="spellEnd"/>
      <w:r w:rsidR="002415A5" w:rsidRPr="00C36D68">
        <w:rPr>
          <w:rFonts w:ascii="Times New Roman" w:hAnsi="Times New Roman" w:cs="Times New Roman"/>
          <w:color w:val="222222"/>
          <w:sz w:val="24"/>
          <w:szCs w:val="24"/>
        </w:rPr>
        <w:t>. Отже…</w:t>
      </w:r>
    </w:p>
    <w:p w:rsidR="004461D8" w:rsidRPr="00C36D68" w:rsidRDefault="004461D8" w:rsidP="004461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461D8" w:rsidRPr="00C36D68" w:rsidRDefault="002415A5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36D6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Що нам відомо про </w:t>
      </w:r>
      <w:proofErr w:type="spellStart"/>
      <w:r w:rsidRPr="00C36D68">
        <w:rPr>
          <w:rFonts w:ascii="Times New Roman" w:hAnsi="Times New Roman" w:cs="Times New Roman"/>
          <w:b/>
          <w:color w:val="222222"/>
          <w:sz w:val="24"/>
          <w:szCs w:val="24"/>
        </w:rPr>
        <w:t>хайку</w:t>
      </w:r>
      <w:proofErr w:type="spellEnd"/>
    </w:p>
    <w:p w:rsidR="004461D8" w:rsidRPr="00C36D68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415A5" w:rsidRPr="00C36D68" w:rsidRDefault="002415A5" w:rsidP="002415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національна японська форма пое</w:t>
      </w:r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зії, поетичної мініа</w:t>
      </w:r>
      <w:r w:rsidR="005E42C1">
        <w:rPr>
          <w:rFonts w:ascii="Times New Roman" w:eastAsia="Times New Roman" w:hAnsi="Times New Roman" w:cs="Times New Roman"/>
          <w:sz w:val="24"/>
          <w:szCs w:val="24"/>
          <w:lang w:eastAsia="uk-UA"/>
        </w:rPr>
        <w:t>тюри, що просто, лаконічно, змістовно</w:t>
      </w:r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достовірно зображує природу і людину у їх нерозривній єдності. Відома з XIV століття. У самостійний жанр ця поезія, що носила тоді назву </w:t>
      </w:r>
      <w:proofErr w:type="spellStart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хокку</w:t>
      </w:r>
      <w:proofErr w:type="spellEnd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виокремилася у XVI столітті; сучасна назва запропонована у ХІХ столітті поетом </w:t>
      </w:r>
      <w:proofErr w:type="spellStart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Масаока</w:t>
      </w:r>
      <w:proofErr w:type="spellEnd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Сики</w:t>
      </w:r>
      <w:proofErr w:type="spellEnd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Поет, що пише </w:t>
      </w:r>
      <w:proofErr w:type="spellStart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називається </w:t>
      </w:r>
      <w:proofErr w:type="spellStart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хайдз</w:t>
      </w:r>
      <w:r w:rsidR="00B5665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proofErr w:type="spellEnd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Одним з найвідоміших представників жанру був і досі залишається </w:t>
      </w:r>
      <w:proofErr w:type="spellStart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Мацуо</w:t>
      </w:r>
      <w:proofErr w:type="spellEnd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Басьо</w:t>
      </w:r>
      <w:proofErr w:type="spellEnd"/>
      <w:r w:rsidR="004A43C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4A43C5" w:rsidRPr="00C36D68" w:rsidRDefault="004A43C5" w:rsidP="004A43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пишуть лише у теперішньому часі: автор записує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</w:t>
      </w:r>
      <w:r w:rsidR="005E42C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посередні враження від щойно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побаченого чи почутого. Традиційне японське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це 17-складовий вірш, який записується в один </w:t>
      </w:r>
      <w:r w:rsidR="000677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стовпчик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(рядок) і складається з трьох ритмічних частин по 5-7-5 складів. Внутрішньо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поділяється, як правило, на дві </w:t>
      </w:r>
      <w:r w:rsidR="000677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смислові частини 12+5 або 5+12; не має назви і не користується звичними для західної поезії засобами виразності (зокрема, римою), однак використовує низку специфічних прийомів, сформованих японською національною традицією.</w:t>
      </w:r>
    </w:p>
    <w:p w:rsidR="00067765" w:rsidRDefault="00067765" w:rsidP="004A43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Мистецтво складання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це вміння зовсім не багатослівно зобразити момент. У маленькому вірші кожне слово, кожний образ на рахунку, вони набувають особливої вагомості, знач</w:t>
      </w:r>
      <w:r w:rsidR="005E42C1">
        <w:rPr>
          <w:rFonts w:ascii="Times New Roman" w:eastAsia="Times New Roman" w:hAnsi="Times New Roman" w:cs="Times New Roman"/>
          <w:sz w:val="24"/>
          <w:szCs w:val="24"/>
          <w:lang w:eastAsia="uk-UA"/>
        </w:rPr>
        <w:t>ущос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ті. Сказати багато, використовуючи лише декілька слів, – головний принцип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Переклади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написані іншими мовами, прийнято записувати у три рядки:</w:t>
      </w:r>
    </w:p>
    <w:p w:rsidR="007B731D" w:rsidRDefault="007B731D" w:rsidP="004A43C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5A402D" w:rsidRPr="001C682E" w:rsidTr="005A402D">
        <w:tc>
          <w:tcPr>
            <w:tcW w:w="5211" w:type="dxa"/>
          </w:tcPr>
          <w:p w:rsidR="005A402D" w:rsidRPr="001C682E" w:rsidRDefault="005A402D" w:rsidP="00650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 w:eastAsia="uk-UA"/>
              </w:rPr>
              <w:t>Как стонет от ветра банан</w:t>
            </w:r>
            <w:r w:rsidRPr="001C6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,</w:t>
            </w:r>
          </w:p>
          <w:p w:rsidR="005A402D" w:rsidRPr="001C682E" w:rsidRDefault="005A402D" w:rsidP="00650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 w:eastAsia="uk-UA"/>
              </w:rPr>
              <w:t>Как падают капли в кадку</w:t>
            </w:r>
            <w:r w:rsidRPr="001C6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,</w:t>
            </w:r>
          </w:p>
          <w:p w:rsidR="005A402D" w:rsidRPr="001C682E" w:rsidRDefault="005A402D" w:rsidP="0065042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 w:eastAsia="uk-UA"/>
              </w:rPr>
              <w:t>Я слышу всю ночь напролёт</w:t>
            </w:r>
            <w:r w:rsidRPr="001C68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uk-UA"/>
              </w:rPr>
              <w:t>.</w:t>
            </w:r>
          </w:p>
          <w:p w:rsidR="005A402D" w:rsidRPr="001C682E" w:rsidRDefault="00BC79E7" w:rsidP="0065042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hyperlink r:id="rId6" w:tooltip="Мацуо Басё" w:history="1">
              <w:proofErr w:type="spellStart"/>
              <w:r w:rsidR="005A402D" w:rsidRPr="001C682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 w:eastAsia="uk-UA"/>
                </w:rPr>
                <w:t>Мацуо</w:t>
              </w:r>
              <w:proofErr w:type="spellEnd"/>
              <w:r w:rsidR="005A402D" w:rsidRPr="001C682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proofErr w:type="gramStart"/>
              <w:r w:rsidR="005A402D" w:rsidRPr="001C682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 w:eastAsia="uk-UA"/>
                </w:rPr>
                <w:t>Басё</w:t>
              </w:r>
              <w:proofErr w:type="spellEnd"/>
              <w:proofErr w:type="gramEnd"/>
            </w:hyperlink>
            <w:r w:rsidR="005A402D" w:rsidRPr="001C682E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ru-RU"/>
              </w:rPr>
              <w:t xml:space="preserve"> в переводе В. Марковой</w:t>
            </w:r>
          </w:p>
        </w:tc>
        <w:tc>
          <w:tcPr>
            <w:tcW w:w="5210" w:type="dxa"/>
          </w:tcPr>
          <w:p w:rsidR="005A402D" w:rsidRPr="001C682E" w:rsidRDefault="005A402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Як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шумить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-гуде банан</w:t>
            </w:r>
          </w:p>
          <w:p w:rsidR="005A402D" w:rsidRPr="001C682E" w:rsidRDefault="005A402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як у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кадуб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капа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дощ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– </w:t>
            </w:r>
          </w:p>
          <w:p w:rsidR="005A402D" w:rsidRPr="001C682E" w:rsidRDefault="005A402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чую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цілу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ні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ч</w:t>
            </w:r>
            <w:proofErr w:type="spellEnd"/>
            <w:proofErr w:type="gramEnd"/>
            <w:r w:rsidRPr="001C68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.</w:t>
            </w:r>
          </w:p>
          <w:p w:rsidR="005A402D" w:rsidRPr="001C682E" w:rsidRDefault="005A402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Мацуо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Басьо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у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переклад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і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 xml:space="preserve"> М. Лукаша</w:t>
            </w:r>
          </w:p>
        </w:tc>
      </w:tr>
    </w:tbl>
    <w:p w:rsidR="007B731D" w:rsidRDefault="007B731D" w:rsidP="007E51A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51A3" w:rsidRPr="00C36D68" w:rsidRDefault="007E51A3" w:rsidP="007E51A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У одній з цих частин, як правило, міститься «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кіго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- сезонне слово або словосполучення, яка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озволяє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зрозуміти, у яку пору року відбуваються події вірша. Це може бути пряма вказівка на сезон – «осінній вечір», або ж це слово, за яким закріплене те чи інше сезонне значення, наприклад, «місяць», «іриси», «краб».</w:t>
      </w:r>
    </w:p>
    <w:p w:rsidR="004461D8" w:rsidRPr="00C36D68" w:rsidRDefault="007E51A3" w:rsidP="007E51A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виокремилось як жанр у процесі розвитку поетичної гри з дописування тривіршів і двовіршів, які чергуються, «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хайкан-но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ренга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(дослівно «жартівлива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ренга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»), пізніше «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D34592" w:rsidRPr="00C36D68" w:rsidRDefault="00F42B98" w:rsidP="00F42B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Важливою ланкою «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був перший тривірш, що називався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хокку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(початковий рядок).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Хокку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3459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мало 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</w:t>
      </w:r>
      <w:r w:rsidR="00D3459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якост</w:t>
      </w:r>
      <w:r w:rsidR="00D3459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порівнянні з іншими рядками ланцюжка: наявність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кіго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також «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кіредзі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» – паузи між двома частинами рядка. Крім того,</w:t>
      </w:r>
      <w:r w:rsidR="00D3459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саме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хокку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 притаманними йому недомовленістю, незавершеністю, неоднозначністю тлумачення, власне </w:t>
      </w:r>
      <w:r w:rsidR="00D3459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спонукало читача чи учасника складання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співтворчості у процесі розгортання ланцюжка образів.</w:t>
      </w:r>
      <w:r w:rsidR="004461D8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4461D8" w:rsidRPr="00C36D68" w:rsidRDefault="00D34592" w:rsidP="00F42B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Поступово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хокку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яке стали сприймати як самостійний твір, поклало початок жанру «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що посів одне з </w:t>
      </w:r>
      <w:r w:rsidR="005E42C1">
        <w:rPr>
          <w:rFonts w:ascii="Times New Roman" w:eastAsia="Times New Roman" w:hAnsi="Times New Roman" w:cs="Times New Roman"/>
          <w:sz w:val="24"/>
          <w:szCs w:val="24"/>
          <w:lang w:eastAsia="uk-UA"/>
        </w:rPr>
        <w:t>чільних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місць у японській поезії, певною мірою, демократизував</w:t>
      </w:r>
      <w:r w:rsidR="005E42C1">
        <w:rPr>
          <w:rFonts w:ascii="Times New Roman" w:eastAsia="Times New Roman" w:hAnsi="Times New Roman" w:cs="Times New Roman"/>
          <w:sz w:val="24"/>
          <w:szCs w:val="24"/>
          <w:lang w:eastAsia="uk-UA"/>
        </w:rPr>
        <w:t>ши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її, звільнив</w:t>
      </w:r>
      <w:r w:rsidR="005E42C1">
        <w:rPr>
          <w:rFonts w:ascii="Times New Roman" w:eastAsia="Times New Roman" w:hAnsi="Times New Roman" w:cs="Times New Roman"/>
          <w:sz w:val="24"/>
          <w:szCs w:val="24"/>
          <w:lang w:eastAsia="uk-UA"/>
        </w:rPr>
        <w:t>ши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поетичну творчість від жорстких правил і впливу героїчного та придворного епос</w:t>
      </w:r>
      <w:r w:rsidR="00763878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у. </w:t>
      </w:r>
      <w:r w:rsidR="00763878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Оскільки </w:t>
      </w:r>
      <w:proofErr w:type="spellStart"/>
      <w:r w:rsidR="00763878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="00763878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були новим яви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щем, не було ще ніяких канонічних шкіл, і автори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були набагато вільнішими у сво</w:t>
      </w:r>
      <w:r w:rsidR="0010122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му творчому пошуку, ніж поети, що писали </w:t>
      </w:r>
      <w:r w:rsidR="0010122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п’ятивірші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залучили до поезії освічених, </w:t>
      </w:r>
      <w:r w:rsidR="0010122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нібито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«опустивши» творчість униз соціальними сходами, зробивши </w:t>
      </w:r>
      <w:r w:rsidR="00872FDE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доступн</w:t>
      </w:r>
      <w:r w:rsidR="00872FDE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тих, хто не входив до </w:t>
      </w:r>
      <w:r w:rsidR="0010122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вищих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прошарків суспіл</w:t>
      </w:r>
      <w:r w:rsidR="0010122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ьства. Це стало справжньою демо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кратичною революцією у мистецтві. </w:t>
      </w:r>
    </w:p>
    <w:p w:rsidR="004461D8" w:rsidRDefault="00101222" w:rsidP="00F260E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Сьогодні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завоювало багато прихильників у всьому світі. Пишуть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українською мовою, як наприклад:</w:t>
      </w:r>
    </w:p>
    <w:p w:rsidR="007B731D" w:rsidRDefault="007B731D" w:rsidP="00F260E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1"/>
        <w:gridCol w:w="5210"/>
      </w:tblGrid>
      <w:tr w:rsidR="005A402D" w:rsidRPr="001C682E" w:rsidTr="00650427">
        <w:tc>
          <w:tcPr>
            <w:tcW w:w="5211" w:type="dxa"/>
            <w:shd w:val="clear" w:color="auto" w:fill="auto"/>
          </w:tcPr>
          <w:p w:rsidR="005A402D" w:rsidRPr="001C682E" w:rsidRDefault="005A402D" w:rsidP="006504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 голой ветке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Ворон сидит одиноко.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Осенний вечер.</w:t>
            </w:r>
          </w:p>
          <w:p w:rsidR="005A402D" w:rsidRPr="001C682E" w:rsidRDefault="005A402D" w:rsidP="00650427">
            <w:pPr>
              <w:ind w:right="3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lang w:val="ru-RU"/>
              </w:rPr>
              <w:t xml:space="preserve">                   </w:t>
            </w:r>
            <w:hyperlink r:id="rId7" w:tooltip="Мацуо Басё" w:history="1">
              <w:proofErr w:type="spellStart"/>
              <w:r w:rsidRPr="001C682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 w:eastAsia="uk-UA"/>
                </w:rPr>
                <w:t>Мацуо</w:t>
              </w:r>
              <w:proofErr w:type="spellEnd"/>
              <w:r w:rsidRPr="001C682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proofErr w:type="gramStart"/>
              <w:r w:rsidRPr="001C682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ru-RU" w:eastAsia="uk-UA"/>
                </w:rPr>
                <w:t>Басё</w:t>
              </w:r>
              <w:proofErr w:type="spellEnd"/>
              <w:proofErr w:type="gramEnd"/>
            </w:hyperlink>
            <w:r w:rsidRPr="001C682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в переводе В. Марковой</w:t>
            </w:r>
          </w:p>
        </w:tc>
        <w:tc>
          <w:tcPr>
            <w:tcW w:w="5210" w:type="dxa"/>
          </w:tcPr>
          <w:p w:rsidR="005A402D" w:rsidRPr="001C682E" w:rsidRDefault="005A402D" w:rsidP="006504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голій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гілці</w:t>
            </w:r>
            <w:proofErr w:type="spellEnd"/>
          </w:p>
          <w:p w:rsidR="005A402D" w:rsidRPr="001C682E" w:rsidRDefault="005A402D" w:rsidP="006504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самотній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ворон тихо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старі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є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gramEnd"/>
          </w:p>
          <w:p w:rsidR="005A402D" w:rsidRPr="001C682E" w:rsidRDefault="005A402D" w:rsidP="006504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Осінній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вечір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A402D" w:rsidRPr="001C682E" w:rsidRDefault="005A402D" w:rsidP="005A40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Мацуо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Басьо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переклад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М. Лукаша</w:t>
            </w:r>
          </w:p>
        </w:tc>
      </w:tr>
    </w:tbl>
    <w:p w:rsidR="007B731D" w:rsidRDefault="007B731D" w:rsidP="00F2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01222" w:rsidRPr="00C36D68" w:rsidRDefault="00101222" w:rsidP="00F2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і вас зацікавив цей жанр і ви вирішили стати учасником вікторини-конкурсу, то спробуйте при складанні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дотримуватись декількох правил, наведених нижче. Це допоможе вам писати тривірші наближено до класичного розуміння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Згодом, коли правила будуть засвоєні, виз можете їх «забути» і перейти до написання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сучасній манері, як це сьогодні роблять і на батьківщині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Зараз у Японії існує декілька шкіл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які складаються з двох великих груп: школи «класичного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і «сучасного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</w:p>
    <w:p w:rsidR="00101222" w:rsidRDefault="00F260E9" w:rsidP="00F2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r w:rsidR="0010122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ще </w:t>
      </w:r>
      <w:proofErr w:type="spellStart"/>
      <w:r w:rsidR="0010122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незниклими</w:t>
      </w:r>
      <w:proofErr w:type="spellEnd"/>
      <w:r w:rsidR="0010122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зимовими емоціями, дізн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авшись до того ж, що в кінці ХІХ</w:t>
      </w:r>
      <w:r w:rsidR="00101222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на початку 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ХХ століть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Масаока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Сики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ще й </w:t>
      </w:r>
      <w:r w:rsidR="005E42C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додав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запозичений з живопису метод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сясей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«замальовки з натури», що сприяв розвитку реалізму в жанрі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і під впливом усього вивченого про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нас вийшло наступне:</w:t>
      </w:r>
    </w:p>
    <w:p w:rsidR="007B731D" w:rsidRPr="00C36D68" w:rsidRDefault="007B731D" w:rsidP="00F2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461D8" w:rsidRPr="00C36D68" w:rsidTr="00062A30">
        <w:tc>
          <w:tcPr>
            <w:tcW w:w="5210" w:type="dxa"/>
          </w:tcPr>
          <w:p w:rsidR="004461D8" w:rsidRPr="00C36D68" w:rsidRDefault="004461D8" w:rsidP="00062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Раскопан весь двор.</w:t>
            </w:r>
          </w:p>
          <w:p w:rsidR="004461D8" w:rsidRPr="00C36D68" w:rsidRDefault="004461D8" w:rsidP="00062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Снова зима идет – </w:t>
            </w:r>
          </w:p>
          <w:p w:rsidR="004461D8" w:rsidRPr="00C36D68" w:rsidRDefault="004461D8" w:rsidP="00062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ожидали.</w:t>
            </w:r>
          </w:p>
          <w:p w:rsidR="004461D8" w:rsidRPr="00C36D68" w:rsidRDefault="004461D8" w:rsidP="00062A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6D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Ольга Белая</w:t>
            </w:r>
          </w:p>
        </w:tc>
        <w:tc>
          <w:tcPr>
            <w:tcW w:w="5211" w:type="dxa"/>
          </w:tcPr>
          <w:p w:rsidR="004461D8" w:rsidRPr="00C36D68" w:rsidRDefault="004461D8" w:rsidP="000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68">
              <w:rPr>
                <w:rFonts w:ascii="Times New Roman" w:hAnsi="Times New Roman" w:cs="Times New Roman"/>
                <w:sz w:val="24"/>
                <w:szCs w:val="24"/>
              </w:rPr>
              <w:t>Розкопаний двір.</w:t>
            </w:r>
          </w:p>
          <w:p w:rsidR="004461D8" w:rsidRPr="00C36D68" w:rsidRDefault="004461D8" w:rsidP="000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68">
              <w:rPr>
                <w:rFonts w:ascii="Times New Roman" w:hAnsi="Times New Roman" w:cs="Times New Roman"/>
                <w:sz w:val="24"/>
                <w:szCs w:val="24"/>
              </w:rPr>
              <w:t xml:space="preserve">До нас знову зима </w:t>
            </w:r>
            <w:r w:rsidRPr="00C36D6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  <w:p w:rsidR="004461D8" w:rsidRPr="00C36D68" w:rsidRDefault="004461D8" w:rsidP="0006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68">
              <w:rPr>
                <w:rFonts w:ascii="Times New Roman" w:hAnsi="Times New Roman" w:cs="Times New Roman"/>
                <w:sz w:val="24"/>
                <w:szCs w:val="24"/>
              </w:rPr>
              <w:t>Не очікувано.</w:t>
            </w:r>
          </w:p>
          <w:p w:rsidR="004461D8" w:rsidRPr="00C36D68" w:rsidRDefault="004461D8" w:rsidP="00062A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D68">
              <w:rPr>
                <w:rFonts w:ascii="Times New Roman" w:hAnsi="Times New Roman" w:cs="Times New Roman"/>
                <w:i/>
                <w:sz w:val="24"/>
                <w:szCs w:val="24"/>
              </w:rPr>
              <w:t>Ольга Біла</w:t>
            </w:r>
          </w:p>
        </w:tc>
      </w:tr>
    </w:tbl>
    <w:p w:rsidR="007B731D" w:rsidRDefault="007B731D" w:rsidP="004461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260E9" w:rsidRDefault="00F260E9" w:rsidP="004461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Формальні моменти: кількість слів, </w:t>
      </w:r>
      <w:proofErr w:type="spellStart"/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кіредзі</w:t>
      </w:r>
      <w:proofErr w:type="spellEnd"/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кіго</w:t>
      </w:r>
      <w:proofErr w:type="spellEnd"/>
    </w:p>
    <w:p w:rsidR="00F260E9" w:rsidRPr="00C36D68" w:rsidRDefault="00F260E9" w:rsidP="004461D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Кількість складів та рядків</w:t>
      </w:r>
    </w:p>
    <w:p w:rsidR="00F260E9" w:rsidRPr="00C36D68" w:rsidRDefault="00F260E9" w:rsidP="00F260E9">
      <w:pPr>
        <w:tabs>
          <w:tab w:val="left" w:pos="567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Питання про кількість складів у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написаному російською чи українською мовами, вже давно вважається вирішеним. Російські і українські склади та звукові одиниці японською – різні речі, можна лише дотримуватися загальної схеми розташування складів, розуміючи, однак, про кратність та лаконічність. Пишіть у три рядки. Не перевищуйте формули 5-7-5 більше, ніж у півтора рази, тобто розташовуйте у кожному рядочку не більше 10 складів. Намагайтесь оди</w:t>
      </w:r>
      <w:r w:rsidR="009D20E6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 з рядків роботи трохи довшим від інших двох.</w:t>
      </w:r>
      <w:r w:rsidR="004461D8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</w:p>
    <w:p w:rsidR="004461D8" w:rsidRPr="00C36D68" w:rsidRDefault="004461D8" w:rsidP="004461D8">
      <w:pPr>
        <w:tabs>
          <w:tab w:val="left" w:pos="56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4461D8" w:rsidRPr="00C36D68" w:rsidRDefault="004461D8" w:rsidP="004461D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Сезон</w:t>
      </w:r>
      <w:r w:rsidR="009D20E6"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ні</w:t>
      </w: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слова</w:t>
      </w:r>
    </w:p>
    <w:p w:rsidR="009D20E6" w:rsidRPr="00C36D68" w:rsidRDefault="009D20E6" w:rsidP="009D20E6">
      <w:pPr>
        <w:tabs>
          <w:tab w:val="left" w:pos="567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Після довгих багаторічних літературних дискусій та спроб відійти від канону сучасні японські поети у більшості своїй все ж таки погодилися визнати обов’язковою наявність у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сезонних слів. На їх думку,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кіго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необхідні</w:t>
      </w:r>
      <w:r w:rsidR="005E42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</w:t>
      </w:r>
      <w:r w:rsidR="005E42C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скільки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вони тягнуть за собою певні асоціації, значно розширюють смислову і емоційну ємність вірша. До того ж традиція використання сезонних слів сформувалася набагато раніше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у поезії танка, і складає важливу частину японської художньої культури.</w:t>
      </w:r>
    </w:p>
    <w:p w:rsidR="009D20E6" w:rsidRDefault="009D20E6" w:rsidP="009D20E6">
      <w:pPr>
        <w:tabs>
          <w:tab w:val="left" w:pos="567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 російській і українській літературних традиціях така 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прив’язка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слів до певних сезонів не виражена та</w:t>
      </w:r>
      <w:r w:rsidR="00E26FE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чітко. Але все ж таки рекомендується включати до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слово або словосполучення, що позначає стан природи на момент, що описаний в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Важливими є не самі сезонні слова, а образи, які вони викликають. Наприклад, «садимо картоплю»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пізня весна; 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«бенгальські вогники» – Новий рік і т.д. При цьому важливо знаходити точні лаконічні слова, які переносять того, хто читає, в той же самий ситуативний простір дії </w:t>
      </w:r>
      <w:proofErr w:type="spellStart"/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що мав на увазі автор.</w:t>
      </w:r>
    </w:p>
    <w:p w:rsidR="004B7FCB" w:rsidRPr="00C36D68" w:rsidRDefault="004B7FCB" w:rsidP="009D20E6">
      <w:pPr>
        <w:tabs>
          <w:tab w:val="left" w:pos="567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461D8" w:rsidRPr="00C36D68" w:rsidTr="00062A30">
        <w:tc>
          <w:tcPr>
            <w:tcW w:w="5210" w:type="dxa"/>
          </w:tcPr>
          <w:p w:rsidR="004461D8" w:rsidRPr="00C36D68" w:rsidRDefault="00C36D68" w:rsidP="00062A30">
            <w:pPr>
              <w:tabs>
                <w:tab w:val="left" w:pos="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550000"/>
                <w:sz w:val="24"/>
                <w:szCs w:val="24"/>
                <w:lang w:eastAsia="uk-UA"/>
              </w:rPr>
              <w:t xml:space="preserve"> </w:t>
            </w:r>
            <w:r w:rsidR="004461D8" w:rsidRPr="00C36D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Ты улыбнулась. </w:t>
            </w:r>
          </w:p>
          <w:p w:rsidR="004461D8" w:rsidRPr="00C36D68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36D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С медленной льдины вдали </w:t>
            </w:r>
          </w:p>
          <w:p w:rsidR="004461D8" w:rsidRPr="00C36D68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36D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Птица взлетает. </w:t>
            </w:r>
          </w:p>
          <w:p w:rsidR="004461D8" w:rsidRPr="00C36D68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color w:val="550000"/>
                <w:sz w:val="24"/>
                <w:szCs w:val="24"/>
                <w:lang w:eastAsia="uk-UA"/>
              </w:rPr>
            </w:pPr>
            <w:r w:rsidRPr="00C36D68">
              <w:rPr>
                <w:rFonts w:ascii="Times New Roman" w:eastAsia="Times New Roman" w:hAnsi="Times New Roman" w:cs="Times New Roman"/>
                <w:color w:val="550000"/>
                <w:sz w:val="24"/>
                <w:szCs w:val="24"/>
                <w:lang w:val="ru-RU" w:eastAsia="uk-UA"/>
              </w:rPr>
              <w:t xml:space="preserve">  </w:t>
            </w:r>
            <w:r w:rsidRPr="00C36D68">
              <w:rPr>
                <w:rFonts w:ascii="Times New Roman" w:eastAsia="Times New Roman" w:hAnsi="Times New Roman" w:cs="Times New Roman"/>
                <w:color w:val="550000"/>
                <w:sz w:val="24"/>
                <w:szCs w:val="24"/>
                <w:lang w:val="ru-RU" w:eastAsia="uk-UA"/>
              </w:rPr>
              <w:tab/>
            </w:r>
            <w:r w:rsidRPr="00C36D68">
              <w:rPr>
                <w:rFonts w:ascii="Times New Roman" w:eastAsia="Times New Roman" w:hAnsi="Times New Roman" w:cs="Times New Roman"/>
                <w:color w:val="550000"/>
                <w:sz w:val="24"/>
                <w:szCs w:val="24"/>
                <w:lang w:val="ru-RU" w:eastAsia="uk-UA"/>
              </w:rPr>
              <w:tab/>
            </w:r>
            <w:r w:rsidRPr="00C36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Андрей Шляхов</w:t>
            </w:r>
          </w:p>
        </w:tc>
        <w:tc>
          <w:tcPr>
            <w:tcW w:w="5211" w:type="dxa"/>
          </w:tcPr>
          <w:p w:rsidR="004461D8" w:rsidRPr="00C36D68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 посміхнулась.</w:t>
            </w:r>
          </w:p>
          <w:p w:rsidR="004461D8" w:rsidRPr="00C36D68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далекої крижини десь</w:t>
            </w:r>
          </w:p>
          <w:p w:rsidR="004461D8" w:rsidRPr="00C36D68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Птаха злітає.</w:t>
            </w:r>
          </w:p>
          <w:p w:rsidR="004461D8" w:rsidRPr="00C36D68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color w:val="550000"/>
                <w:sz w:val="24"/>
                <w:szCs w:val="24"/>
                <w:lang w:eastAsia="uk-UA"/>
              </w:rPr>
            </w:pPr>
            <w:r w:rsidRPr="00C36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Ольга Біла</w:t>
            </w:r>
          </w:p>
        </w:tc>
      </w:tr>
    </w:tbl>
    <w:p w:rsidR="004461D8" w:rsidRPr="00C36D68" w:rsidRDefault="00062A30" w:rsidP="007638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Якщо ж ви хотіли написати про яке-небудь виключне природне явище, властиве лише вашому регіону, місту чи селу, то пишіть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хайбун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(невелика прозаїчна замальовка, що завершується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), інакше вас зможуть зрозуміти лише ті, хто живе поряд з вами.</w:t>
      </w:r>
    </w:p>
    <w:p w:rsidR="00C36D68" w:rsidRDefault="00C36D68" w:rsidP="00062A3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461D8" w:rsidRPr="00C36D68" w:rsidRDefault="004461D8" w:rsidP="00062A3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</w:t>
      </w:r>
      <w:r w:rsidR="00062A30"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жу</w:t>
      </w:r>
      <w:r w:rsidR="00062A30"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че</w:t>
      </w: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слово</w:t>
      </w:r>
    </w:p>
    <w:p w:rsidR="004461D8" w:rsidRPr="00C36D68" w:rsidRDefault="004461D8" w:rsidP="00763878">
      <w:pPr>
        <w:tabs>
          <w:tab w:val="left" w:pos="567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жу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че</w:t>
      </w:r>
      <w:r w:rsidR="00763878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або ро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зд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ілове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слово (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дз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) не 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має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аналог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 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поза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японс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ь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ю мов</w:t>
      </w:r>
      <w:r w:rsidR="00E26FE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ою</w:t>
      </w:r>
      <w:r w:rsidR="00872F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 замінюється знаками пунктуац</w:t>
      </w:r>
      <w:r w:rsidR="00763878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ії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тире, кома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знаки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оклику і питання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дво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крапка, багатокрапка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тобто інтонаційно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оскільки 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сам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 знаки можуть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б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</w:t>
      </w:r>
      <w:r w:rsidR="00062A30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опущен</w:t>
      </w:r>
      <w:r w:rsidR="00763878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автором. Так</w:t>
      </w:r>
      <w:r w:rsidR="00763878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ж </w:t>
      </w:r>
      <w:r w:rsidR="00763878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допускається використання лише рядкових (малих)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букв.</w:t>
      </w:r>
    </w:p>
    <w:p w:rsidR="004461D8" w:rsidRPr="00C36D68" w:rsidRDefault="004461D8" w:rsidP="004461D8">
      <w:pPr>
        <w:tabs>
          <w:tab w:val="left" w:pos="56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A52A2A"/>
          <w:sz w:val="24"/>
          <w:szCs w:val="24"/>
          <w:lang w:eastAsia="uk-UA"/>
        </w:rPr>
      </w:pPr>
    </w:p>
    <w:p w:rsidR="004461D8" w:rsidRPr="00C36D68" w:rsidRDefault="00763878" w:rsidP="004461D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Дві частини</w:t>
      </w:r>
    </w:p>
    <w:p w:rsidR="00763878" w:rsidRDefault="00763878" w:rsidP="0076387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має читатися легко та </w:t>
      </w:r>
      <w:r w:rsidR="0025594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природно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Не пишіть в три різні речення – тривірш буде виглядати «рваним». Також звичайно не рекомендується писати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одним закінченим реченням. Поділяйте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 дві </w:t>
      </w:r>
      <w:r w:rsidR="0025594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взаємопов’язані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частини, розділяючи їх знаками пунктуації і смисло</w:t>
      </w:r>
      <w:r w:rsidR="0025594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им розбиттям, говорячи в кожній з них про різне. </w:t>
      </w:r>
      <w:r w:rsidR="0025594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Чим далі будуть рознесені частини – при внутрішньому тяжінні одн</w:t>
      </w:r>
      <w:r w:rsidR="00E26FE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</w:t>
      </w:r>
      <w:r w:rsidR="0025594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 одно</w:t>
      </w:r>
      <w:r w:rsidR="00E26FE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ї</w:t>
      </w:r>
      <w:r w:rsidR="0025594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тим сильніше буде пробігати струм від одного полюсу вірша до іншого. Наприклад,</w:t>
      </w:r>
    </w:p>
    <w:p w:rsidR="004B7FCB" w:rsidRDefault="004B7FCB" w:rsidP="0076387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7B731D" w:rsidRPr="001C682E" w:rsidTr="007B731D"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бабье лето…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 уличным проповедником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смеются дети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Владислав Васильев</w:t>
            </w:r>
          </w:p>
        </w:tc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бабине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літо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вуличного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проповідника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іються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діти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B7FCB" w:rsidRDefault="004B7FCB" w:rsidP="002559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5949" w:rsidRPr="00C36D68" w:rsidRDefault="00255949" w:rsidP="002559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 очима повстане мальовнича, ледь іронічна сценка, </w:t>
      </w:r>
      <w:r w:rsidR="00334B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ле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дь іронічна сценка, представлен</w:t>
      </w:r>
      <w:r w:rsidR="00334B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без тиску на сприйняття читача, навіть з певною загадкою – дві частини вірша рознесені доволі сильно. Але, 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придивившись</w:t>
      </w:r>
      <w:r w:rsidR="00334B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, можна побачити сполучні ниточк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и, які приму</w:t>
      </w:r>
      <w:r w:rsidR="00334B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шують звучати простір між рядків: тепло ба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б</w:t>
      </w:r>
      <w:r w:rsidR="00334B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иного літа у першому рядку і дитячий сміх у третьому, ба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б</w:t>
      </w:r>
      <w:r w:rsidR="00334B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ине літо як останній острівець сезонного життя природи і – проповідник як останній пос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334B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редник між людьми та «істиною». «Будьте, як діти»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334B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спадає на думку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 сміх дітей… Хто ж приходить до людей і </w:t>
      </w:r>
      <w:r w:rsidR="00334B65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сповіщає про інший світ, про кращу долю</w:t>
      </w:r>
      <w:r w:rsidR="005E42C1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тощо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той момент, коли світ цей ще настільки добрий та чарівний у своєму останньому перед холодами сплеску тепла, буяння трав, святі кольору </w:t>
      </w:r>
      <w:r w:rsidR="007D0D06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листя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яке</w:t>
      </w:r>
      <w:r w:rsidR="007D0D06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ще 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r w:rsidR="00DF02EF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облетіло.</w:t>
      </w:r>
    </w:p>
    <w:p w:rsidR="004461D8" w:rsidRPr="00C36D68" w:rsidRDefault="004461D8" w:rsidP="004461D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02EF" w:rsidRPr="00C36D68" w:rsidRDefault="00DF02EF" w:rsidP="004461D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 пишіть зайвого, але й не відсікайте потрібного</w:t>
      </w:r>
    </w:p>
    <w:p w:rsidR="00DF02EF" w:rsidRDefault="00DF02EF" w:rsidP="00DF02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мінімум слів. Тому кожне слово дуже змістовне. Створюючи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відбирають лише необхідні, влучні слова.</w:t>
      </w:r>
    </w:p>
    <w:p w:rsidR="004B7FCB" w:rsidRDefault="004B7FCB" w:rsidP="00DF02E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7B731D" w:rsidRPr="001C682E" w:rsidTr="007B731D"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Взгляд на жену –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и снова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лепит кувшин гончар.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Багджо</w:t>
            </w:r>
            <w:proofErr w:type="spellEnd"/>
          </w:p>
        </w:tc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Погляд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дружину –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і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знову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іпить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глечик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гончар</w:t>
            </w:r>
          </w:p>
          <w:p w:rsidR="007B731D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  <w:p w:rsidR="004B7FCB" w:rsidRPr="001C682E" w:rsidRDefault="004B7FCB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154829" w:rsidRDefault="004461D8" w:rsidP="007B73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color w:val="550000"/>
          <w:sz w:val="24"/>
          <w:szCs w:val="24"/>
          <w:lang w:eastAsia="uk-UA"/>
        </w:rPr>
        <w:tab/>
      </w:r>
      <w:r w:rsidR="00154829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без будь-якого слова можна обійтися в </w:t>
      </w:r>
      <w:proofErr w:type="spellStart"/>
      <w:r w:rsidR="00154829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="00154829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спробуйте без нього обійтися. Уникайте повторів слів, коренів слів, сенсу – будь-якого 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154829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масла масляного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154829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якщо це не є свідомим задумом.</w:t>
      </w:r>
    </w:p>
    <w:p w:rsidR="004B7FCB" w:rsidRDefault="004B7FCB" w:rsidP="007B73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7B731D" w:rsidRPr="001C682E" w:rsidTr="007B731D"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планы на новый год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заваленный бумагами стол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планы на новый год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С. М. Ли</w:t>
            </w:r>
          </w:p>
        </w:tc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плани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новий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ік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завалений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паперами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іл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плани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новий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ік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B7FCB" w:rsidRDefault="004461D8" w:rsidP="007B73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154829" w:rsidRPr="00C36D68" w:rsidRDefault="00154829" w:rsidP="007B73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Будь-який художній твір – це місце зустрічі автора та читача. Але для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 твердження особливо актуальне – через малий його </w:t>
      </w:r>
      <w:r w:rsidR="006C39DA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об’єм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>. Зрозуміле з напів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слова людині однієї культурної традиції може бути незрозумілим людині з і</w:t>
      </w:r>
      <w:r w:rsidR="006C39DA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шої країни з іншими звичаями та звичками. </w:t>
      </w:r>
      <w:r w:rsidR="006C39DA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така співтворчість можлива лише якщо</w:t>
      </w:r>
      <w:r w:rsidR="006C39DA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умови знаходження </w:t>
      </w:r>
      <w:r w:rsidR="006C39DA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автор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6C39DA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читач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6C39DA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єдиній смисловій та культурній площині.</w:t>
      </w:r>
    </w:p>
    <w:p w:rsidR="006C39DA" w:rsidRDefault="006C39DA" w:rsidP="006C39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Так само може виявитися грою в порожні ворота опис досвіду людини з іншої, ніж читач, «емоційної планети». Тому якщо ви хочете написати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зможуть зрозуміти інші люди, спочатку подумайте, як побудувати міст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>ок від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образу, що з’явився у вашій свідомості, – до образу, який має виникнути у можливого читача.</w:t>
      </w:r>
    </w:p>
    <w:p w:rsidR="004B7FCB" w:rsidRDefault="004B7FCB" w:rsidP="006C39D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7B731D" w:rsidRPr="001C682E" w:rsidTr="007B731D"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стал я стар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молодая картошка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зеленый лук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Боруко</w:t>
            </w:r>
            <w:proofErr w:type="spellEnd"/>
          </w:p>
        </w:tc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я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вже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старий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молода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картопля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зелена цибуля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B7FCB" w:rsidRDefault="004B7FCB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A25E3" w:rsidRPr="00C36D68" w:rsidRDefault="000A25E3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Показуйте, а не розповідайте!</w:t>
      </w:r>
    </w:p>
    <w:p w:rsidR="000A25E3" w:rsidRDefault="000A25E3" w:rsidP="000A25E3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Малюючи картину, показуючи самий мінімум, не закладайте в нього дещицю смислового пороху. Акцентуйте увагу на одній-двох взаємопов’язаних деталях так, щоб можна було, схопившись за кінчик нитки, розмотати весь клубок. Читач сам має поставити всередині себе питання «Чому?» або «Навіщо?» і сам знайти відповідь.</w:t>
      </w:r>
    </w:p>
    <w:p w:rsidR="004B7FCB" w:rsidRPr="00C36D68" w:rsidRDefault="004B7FCB" w:rsidP="000A25E3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Утренний сумрак.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 дырок в заборе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большие очереди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Polay</w:t>
            </w:r>
            <w:proofErr w:type="spellEnd"/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Ранкові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сутінки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іля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дірок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паркані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довгі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черги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Первый летний дождик.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Раскрываю и…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складываю зонт.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Феликс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Тамми</w:t>
            </w:r>
            <w:proofErr w:type="spellEnd"/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Перший </w:t>
            </w: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л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ітній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дощик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Розкладаю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і …</w:t>
            </w:r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Складаю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парасольку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461D8" w:rsidRPr="00C36D68" w:rsidRDefault="004461D8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A25E3" w:rsidRPr="00C36D68" w:rsidRDefault="000A25E3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Пишіть про реальні, а не вигадані події, використовуйте прості слова</w:t>
      </w:r>
    </w:p>
    <w:p w:rsidR="000A25E3" w:rsidRDefault="000A25E3" w:rsidP="000A25E3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Не треба говорити пишномовно, пафосно або використовувати «</w:t>
      </w:r>
      <w:r w:rsidR="00321EEC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лівця», зрозум</w:t>
      </w:r>
      <w:r w:rsidR="00321EEC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лі лише вам. Показуй</w:t>
      </w:r>
      <w:r w:rsidR="00321EEC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те все таким, яке воно є. Але п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оєднуйте образи всередині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="00321EEC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так, щоб вони могли зачепити читача, примусити його замислитися. Уявіть, що ви режисер кінокартини, і все, </w:t>
      </w:r>
      <w:r w:rsidR="007D0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що </w:t>
      </w:r>
      <w:r w:rsidR="00321EEC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вас є – це три миті і зображення, які можна зняти без спецефектів; ще у вас є аромати, дотики, тепло, холод, біль – все те, що можна сприйняти органами почуттів…</w:t>
      </w:r>
    </w:p>
    <w:p w:rsidR="004B7FCB" w:rsidRPr="00C36D68" w:rsidRDefault="004B7FCB" w:rsidP="000A25E3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елочный базар.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сняв варежку ребенок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гладит иголки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Светлана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Бобкова</w:t>
            </w:r>
            <w:proofErr w:type="spellEnd"/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ялинковий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ярмарок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без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рукавиці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дитина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погладжує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голки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B7FCB" w:rsidRDefault="004B7FCB" w:rsidP="00321EE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1EEC" w:rsidRPr="00C36D68" w:rsidRDefault="00321EEC" w:rsidP="00321EE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Ще на</w:t>
      </w:r>
      <w:r w:rsidR="008E338D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початку формування жанру творці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називали поезією щирі почуття і глибокі думки. Для того</w:t>
      </w:r>
      <w:r w:rsidR="007D0D0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щоб хоча б на мить змінити того, хто читає, щоб поєднати в трьох рядках вічне і минуще, природне і людське, високе та звичайне – щоб сказати багато через мало, показуючи при цьому тісний </w:t>
      </w:r>
      <w:r w:rsidR="008E338D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взаємозв’язок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усього сущого</w:t>
      </w:r>
      <w:r w:rsidR="008E338D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8E338D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хайку</w:t>
      </w:r>
      <w:proofErr w:type="spellEnd"/>
      <w:r w:rsidR="008E338D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уміти згустити відчуття, спогади, почуття. Така смислова сконцентрованість і влучність може бути досягнута кількома засобами.</w:t>
      </w:r>
    </w:p>
    <w:p w:rsidR="004461D8" w:rsidRPr="00C36D68" w:rsidRDefault="004461D8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E338D" w:rsidRPr="00C36D68" w:rsidRDefault="008E338D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 розжовуйте, а недоговорюйте</w:t>
      </w:r>
    </w:p>
    <w:p w:rsidR="008E338D" w:rsidRDefault="008E338D" w:rsidP="008E338D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Важливі принципи поезії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недомовленість,</w:t>
      </w:r>
      <w:r w:rsidR="00F8612F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багатозначність і </w:t>
      </w:r>
      <w:proofErr w:type="spellStart"/>
      <w:r w:rsidR="00791A2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поствідчуття</w:t>
      </w:r>
      <w:proofErr w:type="spellEnd"/>
      <w:r w:rsidR="00791A2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4B7FCB" w:rsidRPr="00C36D68" w:rsidRDefault="004B7FCB" w:rsidP="008E338D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то один, то другой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вздрогнет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лист на яблоне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Ореховая Соня</w:t>
            </w:r>
          </w:p>
        </w:tc>
        <w:tc>
          <w:tcPr>
            <w:tcW w:w="5211" w:type="dxa"/>
          </w:tcPr>
          <w:p w:rsidR="007B731D" w:rsidRPr="001C682E" w:rsidRDefault="007B731D" w:rsidP="006504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то один, то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інший</w:t>
            </w:r>
            <w:proofErr w:type="spellEnd"/>
          </w:p>
          <w:p w:rsidR="007B731D" w:rsidRPr="001C682E" w:rsidRDefault="007B731D" w:rsidP="006504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здригнеться</w:t>
            </w:r>
            <w:proofErr w:type="spellEnd"/>
          </w:p>
          <w:p w:rsidR="007B731D" w:rsidRPr="001C682E" w:rsidRDefault="007B731D" w:rsidP="006504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лист 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яблуні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B7FCB" w:rsidRDefault="004B7FCB" w:rsidP="00F8612F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8612F" w:rsidRPr="00C36D68" w:rsidRDefault="00F8612F" w:rsidP="00F8612F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Автор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не називає почуття, а викликає його, підводячи того, хто читає, до розгортання свого ланцюжка асоціацій. Ефект, що називається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порівняний з ефектом «недобудованого мосту»: перебратися по ньому на «протилежний берег» можна</w:t>
      </w:r>
      <w:r w:rsidR="007D0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лише добудувавши його у своїй уяві.</w:t>
      </w:r>
    </w:p>
    <w:p w:rsidR="00F8612F" w:rsidRPr="00C36D68" w:rsidRDefault="00F8612F" w:rsidP="00F8612F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Відмовтесь від слів «яка туга», мені так погано», «любов пішла» і т.</w:t>
      </w:r>
      <w:r w:rsidR="00791A2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маленький мальчик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смотрит вслед поездам…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закатное солнце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Владислав Васильев</w:t>
            </w:r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маленький 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хлопчик</w:t>
            </w:r>
            <w:proofErr w:type="gram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дивиться 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від’їжджаючий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потяг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захід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сонця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461D8" w:rsidRPr="00C36D68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E263B" w:rsidRDefault="000E263B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Використовуйте прийом контрасту і протиставлення – об’єктів, планів, явищ, відчуттів…</w:t>
      </w:r>
    </w:p>
    <w:p w:rsidR="004B7FCB" w:rsidRPr="00C36D68" w:rsidRDefault="004B7FCB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капель по крышам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переводят в летний вольер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бегемотов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</w:t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Вячеслав Канин</w:t>
            </w:r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капелиця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до </w:t>
            </w: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ітнього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вольєру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переводять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бегемоті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791A2A" w:rsidRPr="00C36D68" w:rsidRDefault="00791A2A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E263B" w:rsidRPr="00C36D68" w:rsidRDefault="000E263B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Зіставляйте, порівнюйте – об’єкти, плани, явища, відчуття …</w:t>
      </w:r>
    </w:p>
    <w:p w:rsidR="004B7FCB" w:rsidRDefault="000E263B" w:rsidP="000E263B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Це один з найбільш поширених прийомів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Розставляйте поряд споріднені об’єкти і явища. Тільки забудьте про слова «як», «ніби», «немов», «схожий» - просто знаходьте ті моменти часу та простору, де збіг відбувається сам.</w:t>
      </w:r>
    </w:p>
    <w:p w:rsidR="004461D8" w:rsidRPr="00C36D68" w:rsidRDefault="004461D8" w:rsidP="000E263B">
      <w:pPr>
        <w:tabs>
          <w:tab w:val="left" w:pos="567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Залюбовался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Огнём осенних листьев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Бывалый пожарный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SKYdancer</w:t>
            </w:r>
            <w:proofErr w:type="spellEnd"/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Замилувався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Вогнем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осіннього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листя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Колишній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пожежний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0E263B" w:rsidRPr="00C36D68" w:rsidRDefault="000E263B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E263B" w:rsidRPr="00C36D68" w:rsidRDefault="000E263B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Прийом загального рядка</w:t>
      </w:r>
    </w:p>
    <w:p w:rsidR="000E263B" w:rsidRDefault="000E263B" w:rsidP="000E26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Другий рядок можна читати і з першого</w:t>
      </w:r>
      <w:r w:rsidR="007D0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 з третього.</w:t>
      </w:r>
    </w:p>
    <w:p w:rsidR="004B7FCB" w:rsidRPr="00C36D68" w:rsidRDefault="004B7FCB" w:rsidP="000E26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полнолуние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меж балконных прутьев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кошачья 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морда</w:t>
            </w:r>
            <w:proofErr w:type="gram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Леонид Попов</w:t>
            </w:r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повний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місяць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між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балконних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пруті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  <w:p w:rsidR="007B731D" w:rsidRPr="001C682E" w:rsidRDefault="007B731D" w:rsidP="006504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gram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морда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кішки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B7FCB" w:rsidRDefault="004B7FCB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53228" w:rsidRPr="00C36D68" w:rsidRDefault="00C53228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Каламбури, використан</w:t>
      </w:r>
      <w:r w:rsidR="00791A2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</w:t>
      </w: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 омонімів, гра слів</w:t>
      </w:r>
    </w:p>
    <w:p w:rsidR="00C53228" w:rsidRDefault="00C53228" w:rsidP="00C5322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 російській та українськ</w:t>
      </w:r>
      <w:r w:rsidR="007D0D0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ій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мовах омонімії менше, ніж у японській, але її також можна використовувати.</w:t>
      </w:r>
    </w:p>
    <w:p w:rsidR="004B7FCB" w:rsidRPr="00C36D68" w:rsidRDefault="004B7FCB" w:rsidP="00C5322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461D8" w:rsidRPr="00C36D68" w:rsidTr="00062A30">
        <w:tc>
          <w:tcPr>
            <w:tcW w:w="5210" w:type="dxa"/>
          </w:tcPr>
          <w:p w:rsidR="004461D8" w:rsidRPr="00791A2A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91A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вино октября</w:t>
            </w:r>
          </w:p>
          <w:p w:rsidR="004461D8" w:rsidRPr="00791A2A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91A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под теплым дождем</w:t>
            </w:r>
          </w:p>
          <w:p w:rsidR="004461D8" w:rsidRPr="00791A2A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91A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побродить, настояться...</w:t>
            </w:r>
          </w:p>
          <w:p w:rsidR="004461D8" w:rsidRPr="00C36D68" w:rsidRDefault="004461D8" w:rsidP="0006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1A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  <w:t xml:space="preserve">  </w:t>
            </w:r>
            <w:r w:rsidRPr="00791A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  <w:t xml:space="preserve">  </w:t>
            </w:r>
            <w:proofErr w:type="spellStart"/>
            <w:r w:rsidRPr="00791A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Тэнгу</w:t>
            </w:r>
            <w:proofErr w:type="spellEnd"/>
          </w:p>
        </w:tc>
        <w:tc>
          <w:tcPr>
            <w:tcW w:w="5211" w:type="dxa"/>
          </w:tcPr>
          <w:p w:rsidR="004461D8" w:rsidRPr="00C36D68" w:rsidRDefault="004461D8" w:rsidP="00062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вино жовтня</w:t>
            </w:r>
          </w:p>
          <w:p w:rsidR="004461D8" w:rsidRPr="00C36D68" w:rsidRDefault="004461D8" w:rsidP="00062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 теплим дощем</w:t>
            </w:r>
          </w:p>
          <w:p w:rsidR="004461D8" w:rsidRPr="00C36D68" w:rsidRDefault="004461D8" w:rsidP="00062A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побродити, настоятися</w:t>
            </w:r>
          </w:p>
          <w:p w:rsidR="004461D8" w:rsidRPr="00C36D68" w:rsidRDefault="004461D8" w:rsidP="00062A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Ольга Біла</w:t>
            </w:r>
          </w:p>
        </w:tc>
      </w:tr>
    </w:tbl>
    <w:p w:rsidR="00C53228" w:rsidRPr="00C36D68" w:rsidRDefault="00C53228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53228" w:rsidRDefault="00C53228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Алюзії, літературні та культурно-історичні асоціації</w:t>
      </w:r>
    </w:p>
    <w:p w:rsidR="004B7FCB" w:rsidRPr="00C36D68" w:rsidRDefault="004B7FCB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Сон или явь?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Трепетанье зажатой в горсти </w:t>
            </w:r>
            <w:proofErr w:type="gram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Бабочки...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Ёса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Бусон</w:t>
            </w:r>
            <w:proofErr w:type="spellEnd"/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Сон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дійсність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?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Трепіт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стиснутого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долоні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Метелика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7B731D" w:rsidRDefault="007B731D" w:rsidP="00C532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61D8" w:rsidRDefault="00C53228" w:rsidP="00C532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«У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Бусона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 відчутне достовірне відчуття затиснутого в долоні метелика, але цей конкретний метелик може сприйматися ширше – як</w:t>
      </w:r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людське жит</w:t>
      </w:r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я взагалі</w:t>
      </w:r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у більш підготовленого чита</w:t>
      </w: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 слова «сон» і «Метелик», поставлені поряд, неминуче викличуть асоціацію з відомою казкою </w:t>
      </w:r>
      <w:proofErr w:type="spellStart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Чжуанцзи</w:t>
      </w:r>
      <w:proofErr w:type="spellEnd"/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Тому одного разу наснилося, що він метелик, і,  прокинувшись, він не міг зрозуміти – чи то він </w:t>
      </w:r>
      <w:proofErr w:type="spellStart"/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Чжуанцзи</w:t>
      </w:r>
      <w:proofErr w:type="spellEnd"/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якому наснився метелик, чи то він метелик, якому наснилося, що він </w:t>
      </w:r>
      <w:proofErr w:type="spellStart"/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Чжуанцзи</w:t>
      </w:r>
      <w:proofErr w:type="spellEnd"/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Таким чином, сенс вірша все більше і </w:t>
      </w:r>
      <w:r w:rsidR="00B566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більше </w:t>
      </w:r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розширюється – так кинутий у воду камінь залишає після себе кола на воді, що розходяться на всі боки». (Т. </w:t>
      </w:r>
      <w:proofErr w:type="spellStart"/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Соколова-Делюсіна</w:t>
      </w:r>
      <w:proofErr w:type="spellEnd"/>
      <w:r w:rsidR="00141C43"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. Японська поезія. М., 1999).</w:t>
      </w:r>
    </w:p>
    <w:p w:rsidR="004B7FCB" w:rsidRPr="00C36D68" w:rsidRDefault="004B7FCB" w:rsidP="00C5322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 море о камни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Изрезала ноги: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Русалочья бухта.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color w:val="550000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Наталия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Хараг</w:t>
            </w:r>
            <w:proofErr w:type="spellEnd"/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У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морі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каміння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Порізані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ноги: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Русалчина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затока.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881096" w:rsidRPr="00C36D68" w:rsidRDefault="004461D8" w:rsidP="004461D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0000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color w:val="550000"/>
          <w:sz w:val="24"/>
          <w:szCs w:val="24"/>
          <w:lang w:eastAsia="uk-UA"/>
        </w:rPr>
        <w:lastRenderedPageBreak/>
        <w:t xml:space="preserve"> </w:t>
      </w:r>
      <w:r w:rsidRPr="00C36D68">
        <w:rPr>
          <w:rFonts w:ascii="Times New Roman" w:eastAsia="Times New Roman" w:hAnsi="Times New Roman" w:cs="Times New Roman"/>
          <w:color w:val="550000"/>
          <w:sz w:val="24"/>
          <w:szCs w:val="24"/>
          <w:lang w:eastAsia="uk-UA"/>
        </w:rPr>
        <w:tab/>
      </w:r>
    </w:p>
    <w:p w:rsidR="00141C43" w:rsidRPr="00C36D68" w:rsidRDefault="00141C43" w:rsidP="008810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sz w:val="24"/>
          <w:szCs w:val="24"/>
          <w:lang w:eastAsia="uk-UA"/>
        </w:rPr>
        <w:t>Те, що ноги були поранені не просто у якій-небудь затоці, а саме у Русалчиній, відразу виводить конкретну подію за межі досвіду окремої людини – згадується казка Андерсена… «Русалчина» читається як культурно-історична ремінісценція, тобто сприймається як прийом, широко розповсюджений у класичній японській поезії. Вірш сприймається природно і легко – саме через витончену алюзію.</w:t>
      </w:r>
    </w:p>
    <w:p w:rsidR="004461D8" w:rsidRPr="00C36D68" w:rsidRDefault="004461D8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81096" w:rsidRPr="00C36D68" w:rsidRDefault="00881096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Незвичайне у звичному</w:t>
      </w:r>
    </w:p>
    <w:p w:rsidR="00881096" w:rsidRDefault="00881096" w:rsidP="0088109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36D68">
        <w:rPr>
          <w:rFonts w:ascii="Times New Roman" w:hAnsi="Times New Roman" w:cs="Times New Roman"/>
          <w:bCs/>
          <w:sz w:val="24"/>
          <w:szCs w:val="24"/>
        </w:rPr>
        <w:t>Намагайтеся показувати незвичайне у звичні</w:t>
      </w:r>
      <w:r w:rsidR="00B56656">
        <w:rPr>
          <w:rFonts w:ascii="Times New Roman" w:hAnsi="Times New Roman" w:cs="Times New Roman"/>
          <w:bCs/>
          <w:sz w:val="24"/>
          <w:szCs w:val="24"/>
        </w:rPr>
        <w:t>й</w:t>
      </w:r>
      <w:r w:rsidRPr="00C36D68">
        <w:rPr>
          <w:rFonts w:ascii="Times New Roman" w:hAnsi="Times New Roman" w:cs="Times New Roman"/>
          <w:bCs/>
          <w:sz w:val="24"/>
          <w:szCs w:val="24"/>
        </w:rPr>
        <w:t xml:space="preserve"> ситуації. У середньовічних японських </w:t>
      </w:r>
      <w:proofErr w:type="spellStart"/>
      <w:r w:rsidRPr="00C36D68">
        <w:rPr>
          <w:rFonts w:ascii="Times New Roman" w:hAnsi="Times New Roman" w:cs="Times New Roman"/>
          <w:bCs/>
          <w:sz w:val="24"/>
          <w:szCs w:val="24"/>
        </w:rPr>
        <w:t>хайдз</w:t>
      </w:r>
      <w:r w:rsidR="00B56656">
        <w:rPr>
          <w:rFonts w:ascii="Times New Roman" w:hAnsi="Times New Roman" w:cs="Times New Roman"/>
          <w:bCs/>
          <w:sz w:val="24"/>
          <w:szCs w:val="24"/>
        </w:rPr>
        <w:t>і</w:t>
      </w:r>
      <w:r w:rsidRPr="00C36D68">
        <w:rPr>
          <w:rFonts w:ascii="Times New Roman" w:hAnsi="Times New Roman" w:cs="Times New Roman"/>
          <w:bCs/>
          <w:sz w:val="24"/>
          <w:szCs w:val="24"/>
        </w:rPr>
        <w:t>н</w:t>
      </w:r>
      <w:r w:rsidR="00B56656">
        <w:rPr>
          <w:rFonts w:ascii="Times New Roman" w:hAnsi="Times New Roman" w:cs="Times New Roman"/>
          <w:bCs/>
          <w:sz w:val="24"/>
          <w:szCs w:val="24"/>
        </w:rPr>
        <w:t>і</w:t>
      </w:r>
      <w:r w:rsidRPr="00C36D68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C36D68">
        <w:rPr>
          <w:rFonts w:ascii="Times New Roman" w:hAnsi="Times New Roman" w:cs="Times New Roman"/>
          <w:bCs/>
          <w:sz w:val="24"/>
          <w:szCs w:val="24"/>
        </w:rPr>
        <w:t xml:space="preserve"> багато тривіршів, побудованих на цьому принципі, часто супроводжуваних вигуками, наприклад, «і раптом – </w:t>
      </w:r>
      <w:r w:rsidRPr="00C36D68">
        <w:rPr>
          <w:rFonts w:ascii="Times New Roman" w:hAnsi="Times New Roman" w:cs="Times New Roman"/>
          <w:color w:val="212121"/>
          <w:sz w:val="24"/>
          <w:szCs w:val="24"/>
        </w:rPr>
        <w:t>гліциній цвіт»</w:t>
      </w:r>
      <w:r w:rsidR="004B7FCB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4B7FCB" w:rsidRPr="00C36D68" w:rsidRDefault="004B7FCB" w:rsidP="0088109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rPr>
          <w:trHeight w:val="957"/>
        </w:trPr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 раме небо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меняют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рекламный щит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Дарья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Баталина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перед лекцией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то, что сейчас напишет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стирает с доски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Светлана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Бобкова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 цыпочках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подходит к кровати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разбудить дитя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Светлана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Бобкова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Густо замешан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 желтых листьях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Первый снеговик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Нора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перед парадом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расстреливают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облака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Марина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Хаген</w:t>
            </w:r>
            <w:proofErr w:type="spellEnd"/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обрамлення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неба</w:t>
            </w:r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змінюють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рекламний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щит</w:t>
            </w:r>
          </w:p>
          <w:p w:rsidR="007B731D" w:rsidRPr="001C682E" w:rsidRDefault="007B731D" w:rsidP="00650427">
            <w:pPr>
              <w:tabs>
                <w:tab w:val="left" w:pos="567"/>
              </w:tabs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перед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лекцією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те,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напише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зітре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дошки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навшпиньки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ідходить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ліжка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розбуркати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дитину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Густо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замішаний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жовтому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листі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Перший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сніговик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right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перед парадом</w:t>
            </w:r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розстрілюють</w:t>
            </w:r>
            <w:proofErr w:type="spellEnd"/>
          </w:p>
          <w:p w:rsidR="007B731D" w:rsidRPr="001C682E" w:rsidRDefault="007B731D" w:rsidP="00650427">
            <w:pPr>
              <w:tabs>
                <w:tab w:val="left" w:pos="567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хмари</w:t>
            </w:r>
          </w:p>
          <w:p w:rsidR="007B731D" w:rsidRPr="001C682E" w:rsidRDefault="007B731D" w:rsidP="00650427">
            <w:pPr>
              <w:tabs>
                <w:tab w:val="left" w:pos="567"/>
              </w:tabs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461D8" w:rsidRPr="00C36D68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0000"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color w:val="550000"/>
          <w:sz w:val="24"/>
          <w:szCs w:val="24"/>
          <w:lang w:eastAsia="uk-UA"/>
        </w:rPr>
        <w:t xml:space="preserve"> </w:t>
      </w:r>
    </w:p>
    <w:p w:rsidR="00881096" w:rsidRPr="00C36D68" w:rsidRDefault="00881096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Коротко про те, чого не варто робити при складані </w:t>
      </w:r>
      <w:proofErr w:type="spellStart"/>
      <w:r w:rsidRPr="00C36D6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хайку</w:t>
      </w:r>
      <w:proofErr w:type="spellEnd"/>
    </w:p>
    <w:p w:rsidR="00881096" w:rsidRPr="00C36D68" w:rsidRDefault="00881096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1. Не пишіть в риму, вона дає відчуття завершенос</w:t>
      </w:r>
      <w:r w:rsidR="007A175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ті, а в </w:t>
      </w:r>
      <w:proofErr w:type="spellStart"/>
      <w:r w:rsidR="007A175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="007A175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має залишатися прочинена і така, що запрошує, недомовленість.</w:t>
      </w:r>
    </w:p>
    <w:p w:rsidR="007A1759" w:rsidRPr="00C36D68" w:rsidRDefault="007A1759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2. Не пишіть повчально, пишномовно або сентенційно, не давайте оцінок.</w:t>
      </w:r>
    </w:p>
    <w:p w:rsidR="007A1759" w:rsidRPr="00C36D68" w:rsidRDefault="00B56656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3. Не вигадуйте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«з</w:t>
      </w:r>
      <w:r w:rsidR="007A175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голови», не оперуйте нематеріальним, абстрактним, але робіть предметом </w:t>
      </w:r>
      <w:proofErr w:type="spellStart"/>
      <w:r w:rsidR="007A175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="007A1759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оточуючий світ і власний досвід, нехай навіть уявний.</w:t>
      </w:r>
    </w:p>
    <w:p w:rsidR="007A1759" w:rsidRPr="00C36D68" w:rsidRDefault="007A1759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4. Не намагайтеся назвати почуття або стан, а лише покажіть їх.</w:t>
      </w:r>
    </w:p>
    <w:p w:rsidR="007A1759" w:rsidRPr="00C36D68" w:rsidRDefault="007A1759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 Не пишіть афоризми, нав’язуючи те єдине уявлення, яке виникло у вас.</w:t>
      </w:r>
    </w:p>
    <w:p w:rsidR="007A1759" w:rsidRPr="00C36D68" w:rsidRDefault="007A1759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 Не пишіть про інші часи, крім теперішнього, або пишіть через призму теперішнього</w:t>
      </w:r>
      <w:r w:rsidR="00C06C93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– </w:t>
      </w:r>
      <w:proofErr w:type="spellStart"/>
      <w:r w:rsidR="00C06C93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="00C06C93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має створювати відчуття, що події розгортаються у вас на очах.</w:t>
      </w:r>
    </w:p>
    <w:p w:rsidR="00C06C93" w:rsidRPr="00C36D68" w:rsidRDefault="00C06C93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7. Намагайтеся уникати явних метафор, порівнянь, уособлень </w:t>
      </w:r>
      <w:r w:rsidR="00B5665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тощо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Метафора припустима, якщо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рівноможливе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 метафоричне, і буквальне прочитання.</w:t>
      </w:r>
    </w:p>
    <w:p w:rsidR="00C06C93" w:rsidRDefault="00C06C93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8. Прийом заради прийому робить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плоским і позбавляє безпосередності. Гра слів, графічні хитрощі та інше влучні доречні лише у випадку</w:t>
      </w:r>
      <w:r w:rsidR="00F318B4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їх смислової адекватності – як у будь-якому художньому тексті.</w:t>
      </w:r>
    </w:p>
    <w:p w:rsidR="004B7FCB" w:rsidRPr="00C36D68" w:rsidRDefault="004B7FCB" w:rsidP="004461D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хлопнула калитка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закрываются на ночь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лепестки ромашки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       Этель Янова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не везет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этот трамвай в парк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Белка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 старости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Столько извилин в мозгу… 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Мысль потерял!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Wanja-san</w:t>
            </w:r>
            <w:proofErr w:type="spellEnd"/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грюкнула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хвіртка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закривають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</w:t>
            </w:r>
            <w:proofErr w:type="spellEnd"/>
            <w:proofErr w:type="gram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пелюстки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ромашки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не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їде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цей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трамвай 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парк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старості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ільки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звивин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мозку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…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Думку упустив!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461D8" w:rsidRPr="00C36D68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318B4" w:rsidRPr="00C36D68" w:rsidRDefault="00F318B4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Шукайте таємницю. Міст, що неможливо добудувати</w:t>
      </w:r>
    </w:p>
    <w:p w:rsidR="00AB340E" w:rsidRDefault="00AB340E" w:rsidP="00AB34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Коли в </w:t>
      </w:r>
      <w:proofErr w:type="spellStart"/>
      <w:r w:rsidR="00791A2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="00791A2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="00791A2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спів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покладаються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або контрастують два зрозумілі образи – з цим все зрозуміло, міст будується і дає нам перейти від одного видимого простору  в інше. Але бувають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в яких видимим є тільки один берег – той, з якого все починається, на якому стоїть один кінець мосту. Інший же – втрачає в загадковому серпанку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недовисловлене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 вірші. Ми можемо тільки відчути глибину і принадну красу буття крізь вдало створені міжряддя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хайку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розкласти ж можна на складові невловимий аромат, </w:t>
      </w:r>
      <w:r w:rsidR="006A302B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що витає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навколо вірша, – так легко не вдається, його можна тільки вдихнути… </w:t>
      </w:r>
      <w:r w:rsidR="006A302B"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Треба дуже пильно, ніжно і глибоко, майже медитативно слухати світ, природу, свою душу, і тоді, може бути, тому, хто дивиться, відкриється…</w:t>
      </w:r>
    </w:p>
    <w:p w:rsidR="004B7FCB" w:rsidRPr="00C36D68" w:rsidRDefault="004B7FCB" w:rsidP="00AB340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B731D" w:rsidRPr="001C682E" w:rsidTr="00650427">
        <w:tc>
          <w:tcPr>
            <w:tcW w:w="5210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грохочет прибой.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девушка с телефоном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смотрит на воду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</w:t>
            </w: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ab/>
            </w: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Глеб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Секретта</w:t>
            </w:r>
            <w:proofErr w:type="spellEnd"/>
          </w:p>
        </w:tc>
        <w:tc>
          <w:tcPr>
            <w:tcW w:w="5211" w:type="dxa"/>
          </w:tcPr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гуркоче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прибій</w:t>
            </w:r>
            <w:proofErr w:type="spellEnd"/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дівчина</w:t>
            </w:r>
            <w:proofErr w:type="spellEnd"/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телефоном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дивить на воду</w:t>
            </w:r>
          </w:p>
          <w:p w:rsidR="007B731D" w:rsidRPr="001C682E" w:rsidRDefault="007B731D" w:rsidP="00650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Ольга</w:t>
            </w:r>
            <w:proofErr w:type="gram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Б</w:t>
            </w:r>
            <w:proofErr w:type="gramEnd"/>
            <w:r w:rsidRPr="001C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іла</w:t>
            </w:r>
            <w:proofErr w:type="spellEnd"/>
          </w:p>
        </w:tc>
      </w:tr>
    </w:tbl>
    <w:p w:rsidR="004461D8" w:rsidRPr="00C36D68" w:rsidRDefault="004461D8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A302B" w:rsidRPr="00C36D68" w:rsidRDefault="006A302B" w:rsidP="0044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 наостанок – одна східна казка, що перегукується з поезією </w:t>
      </w:r>
      <w:proofErr w:type="spellStart"/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хайку</w:t>
      </w:r>
      <w:proofErr w:type="spellEnd"/>
    </w:p>
    <w:p w:rsidR="006A302B" w:rsidRPr="00C36D68" w:rsidRDefault="006A302B" w:rsidP="006A30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Новий імператорський сад готували до відкриття три роки. Нарешті всі роботи були завершені, і імператор запросив усю знать помилуватися красою саду.</w:t>
      </w:r>
    </w:p>
    <w:p w:rsidR="006A302B" w:rsidRPr="00C36D68" w:rsidRDefault="006A302B" w:rsidP="006A302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Усі були у захваті і розсипалися у компліментах. Але імператора цікавила думка Майстра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Лін-чі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якого вважали неперевершеним знавцем цього виду мистецтва. Коли імператор звернувся до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Лін-чі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усі присутні обернулися, і запанувала тиша. </w:t>
      </w:r>
      <w:proofErr w:type="spellStart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Лін-чі</w:t>
      </w:r>
      <w:proofErr w:type="spellEnd"/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відповів:</w:t>
      </w:r>
    </w:p>
    <w:p w:rsidR="006A302B" w:rsidRPr="00C36D68" w:rsidRDefault="00C36D68" w:rsidP="00C36D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– Дивно, але я не бачу сухого листя. Як життя може існувати без смерті? Через те, що тут немає сухого листя, сад мертвий. Я думаю, що сьогодні вранці й</w:t>
      </w:r>
      <w:r w:rsidR="00B5665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ого дуже ретельно підметали. На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кажіть принести трохи сухого листя.</w:t>
      </w:r>
    </w:p>
    <w:p w:rsidR="00C36D68" w:rsidRPr="00C36D68" w:rsidRDefault="00C36D68" w:rsidP="00C36D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Коли листя принесли і розк</w:t>
      </w:r>
      <w:r w:rsidR="00B5665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идали, вітер почав грати ним. Шу</w:t>
      </w: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рхіт листя – і сад ожив! Майстер сказав:</w:t>
      </w:r>
    </w:p>
    <w:p w:rsidR="00C36D68" w:rsidRPr="00C36D68" w:rsidRDefault="00C36D68" w:rsidP="00C36D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– Тепер все у порядку, Ваш сад прекрасний, але був занадто доглянутий.</w:t>
      </w:r>
    </w:p>
    <w:p w:rsidR="00C36D68" w:rsidRPr="00C36D68" w:rsidRDefault="00C36D68" w:rsidP="00C36D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Мистецтво стає величнішим, коли не виявляє себе.</w:t>
      </w:r>
    </w:p>
    <w:p w:rsidR="00C36D68" w:rsidRPr="00C36D68" w:rsidRDefault="00C36D68" w:rsidP="00C36D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461D8" w:rsidRPr="00C36D68" w:rsidRDefault="00C36D68" w:rsidP="00C36D6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36D6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Бажаємо успіхів!</w:t>
      </w:r>
    </w:p>
    <w:p w:rsidR="003371A2" w:rsidRPr="00C36D68" w:rsidRDefault="003371A2"/>
    <w:sectPr w:rsidR="003371A2" w:rsidRPr="00C36D68" w:rsidSect="00062A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0C"/>
    <w:rsid w:val="00062A30"/>
    <w:rsid w:val="00067765"/>
    <w:rsid w:val="000A25E3"/>
    <w:rsid w:val="000E263B"/>
    <w:rsid w:val="00101222"/>
    <w:rsid w:val="00132F41"/>
    <w:rsid w:val="00141C43"/>
    <w:rsid w:val="00154829"/>
    <w:rsid w:val="0016623B"/>
    <w:rsid w:val="002415A5"/>
    <w:rsid w:val="00255949"/>
    <w:rsid w:val="00321EEC"/>
    <w:rsid w:val="00334B65"/>
    <w:rsid w:val="003371A2"/>
    <w:rsid w:val="004461D8"/>
    <w:rsid w:val="004A43C5"/>
    <w:rsid w:val="004B7FCB"/>
    <w:rsid w:val="004F06CB"/>
    <w:rsid w:val="005A402D"/>
    <w:rsid w:val="005E42C1"/>
    <w:rsid w:val="006927C6"/>
    <w:rsid w:val="006A302B"/>
    <w:rsid w:val="006A33A9"/>
    <w:rsid w:val="006C39DA"/>
    <w:rsid w:val="00763878"/>
    <w:rsid w:val="00791A2A"/>
    <w:rsid w:val="007A1759"/>
    <w:rsid w:val="007B731D"/>
    <w:rsid w:val="007D0D06"/>
    <w:rsid w:val="007E51A3"/>
    <w:rsid w:val="00872FDE"/>
    <w:rsid w:val="00881096"/>
    <w:rsid w:val="008E338D"/>
    <w:rsid w:val="009D20E6"/>
    <w:rsid w:val="009D700C"/>
    <w:rsid w:val="00AB340E"/>
    <w:rsid w:val="00B56656"/>
    <w:rsid w:val="00BC79E7"/>
    <w:rsid w:val="00C06C93"/>
    <w:rsid w:val="00C36D68"/>
    <w:rsid w:val="00C53228"/>
    <w:rsid w:val="00D34592"/>
    <w:rsid w:val="00DF02EF"/>
    <w:rsid w:val="00E26FE2"/>
    <w:rsid w:val="00F260E9"/>
    <w:rsid w:val="00F318B4"/>
    <w:rsid w:val="00F42B98"/>
    <w:rsid w:val="00F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1D8"/>
  </w:style>
  <w:style w:type="paragraph" w:styleId="a3">
    <w:name w:val="Normal (Web)"/>
    <w:basedOn w:val="a"/>
    <w:uiPriority w:val="99"/>
    <w:semiHidden/>
    <w:unhideWhenUsed/>
    <w:rsid w:val="0044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461D8"/>
    <w:rPr>
      <w:color w:val="0000FF"/>
      <w:u w:val="single"/>
    </w:rPr>
  </w:style>
  <w:style w:type="table" w:styleId="a5">
    <w:name w:val="Table Grid"/>
    <w:basedOn w:val="a1"/>
    <w:uiPriority w:val="59"/>
    <w:rsid w:val="0044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5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8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096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1D8"/>
  </w:style>
  <w:style w:type="paragraph" w:styleId="a3">
    <w:name w:val="Normal (Web)"/>
    <w:basedOn w:val="a"/>
    <w:uiPriority w:val="99"/>
    <w:semiHidden/>
    <w:unhideWhenUsed/>
    <w:rsid w:val="0044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461D8"/>
    <w:rPr>
      <w:color w:val="0000FF"/>
      <w:u w:val="single"/>
    </w:rPr>
  </w:style>
  <w:style w:type="table" w:styleId="a5">
    <w:name w:val="Table Grid"/>
    <w:basedOn w:val="a1"/>
    <w:uiPriority w:val="59"/>
    <w:rsid w:val="0044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5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8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09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1%86%D1%83%D0%BE_%D0%91%D0%B0%D1%81%D1%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6%D1%83%D0%BE_%D0%91%D0%B0%D1%81%D1%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12613</Words>
  <Characters>7190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ДХТТ</Company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Барабашка</dc:creator>
  <cp:keywords/>
  <dc:description/>
  <cp:lastModifiedBy>Client</cp:lastModifiedBy>
  <cp:revision>11</cp:revision>
  <dcterms:created xsi:type="dcterms:W3CDTF">2017-05-29T05:56:00Z</dcterms:created>
  <dcterms:modified xsi:type="dcterms:W3CDTF">2017-10-31T10:21:00Z</dcterms:modified>
</cp:coreProperties>
</file>