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0A" w:rsidRPr="003E7B3D" w:rsidRDefault="0085230A" w:rsidP="007E2B75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3E7B3D">
        <w:rPr>
          <w:rFonts w:ascii="Times New Roman" w:hAnsi="Times New Roman"/>
          <w:sz w:val="28"/>
          <w:szCs w:val="28"/>
          <w:lang w:val="uk-UA"/>
        </w:rPr>
        <w:t xml:space="preserve">Одне з чинних місць у системі роботи з національно-патріотичного виховання посідає формування шанобливого ставлення до державних символів України, почуття гідності та єдності. Розумінням основних їх ідей став </w:t>
      </w:r>
      <w:proofErr w:type="spellStart"/>
      <w:r w:rsidRPr="003E7B3D">
        <w:rPr>
          <w:rFonts w:ascii="Times New Roman" w:hAnsi="Times New Roman"/>
          <w:sz w:val="28"/>
          <w:szCs w:val="28"/>
          <w:lang w:val="uk-UA"/>
        </w:rPr>
        <w:t>загальноліцейний</w:t>
      </w:r>
      <w:proofErr w:type="spellEnd"/>
      <w:r w:rsidRPr="003E7B3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E7B3D">
        <w:rPr>
          <w:rFonts w:ascii="Times New Roman" w:hAnsi="Times New Roman"/>
          <w:sz w:val="28"/>
          <w:szCs w:val="28"/>
          <w:lang w:val="uk-UA"/>
        </w:rPr>
        <w:t>флеш–моб</w:t>
      </w:r>
      <w:proofErr w:type="spellEnd"/>
      <w:r w:rsidRPr="003E7B3D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C3063C">
        <w:rPr>
          <w:rFonts w:ascii="Times New Roman" w:hAnsi="Times New Roman"/>
          <w:sz w:val="28"/>
          <w:szCs w:val="28"/>
          <w:lang w:val="uk-UA"/>
        </w:rPr>
        <w:t>«</w:t>
      </w:r>
      <w:r w:rsidRPr="003E7B3D">
        <w:rPr>
          <w:rFonts w:ascii="Times New Roman" w:hAnsi="Times New Roman"/>
          <w:sz w:val="28"/>
          <w:szCs w:val="28"/>
          <w:lang w:val="uk-UA"/>
        </w:rPr>
        <w:t>Україна – єдина країна</w:t>
      </w:r>
      <w:r w:rsidR="00C3063C">
        <w:rPr>
          <w:rFonts w:ascii="Times New Roman" w:hAnsi="Times New Roman"/>
          <w:sz w:val="28"/>
          <w:szCs w:val="28"/>
          <w:lang w:val="uk-UA"/>
        </w:rPr>
        <w:t>»</w:t>
      </w:r>
      <w:r w:rsidRPr="003E7B3D">
        <w:rPr>
          <w:rFonts w:ascii="Times New Roman" w:hAnsi="Times New Roman"/>
          <w:sz w:val="28"/>
          <w:szCs w:val="28"/>
          <w:lang w:val="uk-UA"/>
        </w:rPr>
        <w:t xml:space="preserve"> присвячений Дню Соборності, в якому гурток прийняв активну участь.</w:t>
      </w:r>
    </w:p>
    <w:p w:rsidR="0085230A" w:rsidRPr="003E7B3D" w:rsidRDefault="0085230A" w:rsidP="00384104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</w:p>
    <w:p w:rsidR="0085230A" w:rsidRPr="003E7B3D" w:rsidRDefault="00B137B7" w:rsidP="00176593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08803" cy="8060635"/>
            <wp:effectExtent l="19050" t="0" r="6197" b="0"/>
            <wp:docPr id="15" name="Рисунок 15" descr="Sobornist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bornist1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4" cy="806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0A" w:rsidRDefault="0085230A" w:rsidP="00F606E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3E7B3D">
        <w:rPr>
          <w:rFonts w:ascii="Times New Roman" w:hAnsi="Times New Roman"/>
          <w:sz w:val="28"/>
          <w:szCs w:val="28"/>
          <w:lang w:val="uk-UA"/>
        </w:rPr>
        <w:t>Патріотичне виховання неможливо здійснити за інструкцією.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E7B3D">
        <w:rPr>
          <w:rFonts w:ascii="Times New Roman" w:hAnsi="Times New Roman"/>
          <w:sz w:val="28"/>
          <w:szCs w:val="28"/>
          <w:lang w:val="uk-UA"/>
        </w:rPr>
        <w:t xml:space="preserve">Тому головною метою в роботі гуртка є використання і знайомство з творчістю українських письменників і поетів різних часів. Під час проведення занять а подалі і виступів у </w:t>
      </w:r>
      <w:proofErr w:type="spellStart"/>
      <w:r w:rsidRPr="003E7B3D">
        <w:rPr>
          <w:rFonts w:ascii="Times New Roman" w:hAnsi="Times New Roman"/>
          <w:sz w:val="28"/>
          <w:szCs w:val="28"/>
          <w:lang w:val="uk-UA"/>
        </w:rPr>
        <w:t>загальноліцейних</w:t>
      </w:r>
      <w:proofErr w:type="spellEnd"/>
      <w:r w:rsidRPr="003E7B3D">
        <w:rPr>
          <w:rFonts w:ascii="Times New Roman" w:hAnsi="Times New Roman"/>
          <w:sz w:val="28"/>
          <w:szCs w:val="28"/>
          <w:lang w:val="uk-UA"/>
        </w:rPr>
        <w:t xml:space="preserve">, селищних, обласних заходах, застосовуються фрагменти творів, щоб увести учнів в історичну обстановку, відтворити колорит епохи, передати атмосферу, надати картинний або портретний </w:t>
      </w:r>
      <w:proofErr w:type="spellStart"/>
      <w:r w:rsidRPr="003E7B3D">
        <w:rPr>
          <w:rFonts w:ascii="Times New Roman" w:hAnsi="Times New Roman"/>
          <w:sz w:val="28"/>
          <w:szCs w:val="28"/>
          <w:lang w:val="uk-UA"/>
        </w:rPr>
        <w:t>опис.Для</w:t>
      </w:r>
      <w:proofErr w:type="spellEnd"/>
      <w:r w:rsidRPr="003E7B3D">
        <w:rPr>
          <w:rFonts w:ascii="Times New Roman" w:hAnsi="Times New Roman"/>
          <w:sz w:val="28"/>
          <w:szCs w:val="28"/>
          <w:lang w:val="uk-UA"/>
        </w:rPr>
        <w:t xml:space="preserve"> надання заходу </w:t>
      </w:r>
      <w:r w:rsidR="00F606EB">
        <w:rPr>
          <w:rFonts w:ascii="Times New Roman" w:hAnsi="Times New Roman"/>
          <w:sz w:val="28"/>
          <w:szCs w:val="28"/>
          <w:lang w:val="uk-UA"/>
        </w:rPr>
        <w:t>«</w:t>
      </w:r>
      <w:r w:rsidRPr="003E7B3D">
        <w:rPr>
          <w:rFonts w:ascii="Times New Roman" w:hAnsi="Times New Roman"/>
          <w:sz w:val="28"/>
          <w:szCs w:val="28"/>
          <w:lang w:val="uk-UA"/>
        </w:rPr>
        <w:t>живого</w:t>
      </w:r>
      <w:r w:rsidR="00F606EB">
        <w:rPr>
          <w:rFonts w:ascii="Times New Roman" w:hAnsi="Times New Roman"/>
          <w:sz w:val="28"/>
          <w:szCs w:val="28"/>
          <w:lang w:val="uk-UA"/>
        </w:rPr>
        <w:t>»</w:t>
      </w:r>
      <w:r w:rsidRPr="003E7B3D">
        <w:rPr>
          <w:rFonts w:ascii="Times New Roman" w:hAnsi="Times New Roman"/>
          <w:sz w:val="28"/>
          <w:szCs w:val="28"/>
          <w:lang w:val="uk-UA"/>
        </w:rPr>
        <w:t xml:space="preserve"> акценту на патр</w:t>
      </w:r>
      <w:r w:rsidR="002C7471">
        <w:rPr>
          <w:rFonts w:ascii="Times New Roman" w:hAnsi="Times New Roman"/>
          <w:sz w:val="28"/>
          <w:szCs w:val="28"/>
          <w:lang w:val="uk-UA"/>
        </w:rPr>
        <w:t>іотичну тематику, гуртківцями «Сценічної майстерності»</w:t>
      </w:r>
      <w:r w:rsidRPr="003E7B3D">
        <w:rPr>
          <w:rFonts w:ascii="Times New Roman" w:hAnsi="Times New Roman"/>
          <w:sz w:val="28"/>
          <w:szCs w:val="28"/>
          <w:lang w:val="uk-UA"/>
        </w:rPr>
        <w:t xml:space="preserve">, була здійснена театральна постанова за романом </w:t>
      </w:r>
      <w:r w:rsidR="002C7471">
        <w:rPr>
          <w:rFonts w:ascii="Times New Roman" w:hAnsi="Times New Roman"/>
          <w:b/>
          <w:sz w:val="28"/>
          <w:szCs w:val="28"/>
          <w:lang w:val="uk-UA"/>
        </w:rPr>
        <w:t>Олеся Гончара «</w:t>
      </w:r>
      <w:r w:rsidRPr="002C7471">
        <w:rPr>
          <w:rFonts w:ascii="Times New Roman" w:hAnsi="Times New Roman"/>
          <w:b/>
          <w:sz w:val="28"/>
          <w:szCs w:val="28"/>
          <w:lang w:val="uk-UA"/>
        </w:rPr>
        <w:t>Людина і зброя</w:t>
      </w:r>
      <w:r w:rsidR="002C7471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3E7B3D">
        <w:rPr>
          <w:rFonts w:ascii="Times New Roman" w:hAnsi="Times New Roman"/>
          <w:sz w:val="28"/>
          <w:szCs w:val="28"/>
          <w:lang w:val="uk-UA"/>
        </w:rPr>
        <w:t>. В якій розкрито всю трагедію Другої світової війни на території України.</w:t>
      </w:r>
    </w:p>
    <w:p w:rsidR="00F606EB" w:rsidRPr="003E7B3D" w:rsidRDefault="00F606EB" w:rsidP="00F606E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5230A" w:rsidRPr="003E7B3D" w:rsidRDefault="00B137B7" w:rsidP="002C7471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91025" cy="3295650"/>
            <wp:effectExtent l="19050" t="0" r="9525" b="0"/>
            <wp:docPr id="16" name="Рисунок 16" descr="20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4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0A" w:rsidRPr="003E7B3D" w:rsidRDefault="0085230A" w:rsidP="00384104">
      <w:pPr>
        <w:pStyle w:val="a5"/>
        <w:spacing w:line="240" w:lineRule="auto"/>
        <w:ind w:left="0" w:firstLine="284"/>
        <w:rPr>
          <w:rFonts w:ascii="Times New Roman" w:hAnsi="Times New Roman"/>
          <w:sz w:val="28"/>
          <w:szCs w:val="28"/>
          <w:lang w:val="uk-UA"/>
        </w:rPr>
      </w:pPr>
    </w:p>
    <w:p w:rsidR="0085230A" w:rsidRDefault="0085230A" w:rsidP="00384104">
      <w:pPr>
        <w:pStyle w:val="a5"/>
        <w:spacing w:line="240" w:lineRule="auto"/>
        <w:ind w:left="0" w:firstLine="284"/>
        <w:rPr>
          <w:rFonts w:ascii="Times New Roman" w:hAnsi="Times New Roman"/>
          <w:sz w:val="28"/>
          <w:szCs w:val="28"/>
          <w:lang w:val="uk-UA"/>
        </w:rPr>
      </w:pPr>
    </w:p>
    <w:p w:rsidR="002C7471" w:rsidRDefault="00B137B7" w:rsidP="002C7471">
      <w:pPr>
        <w:pStyle w:val="a5"/>
        <w:spacing w:line="240" w:lineRule="auto"/>
        <w:ind w:left="0" w:firstLine="28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6750" cy="3343275"/>
            <wp:effectExtent l="19050" t="0" r="0" b="0"/>
            <wp:docPr id="17" name="Рисунок 17" descr="201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4_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AE" w:rsidRDefault="007F3551" w:rsidP="00F606E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>У роки війни,самобутній яскравий письменник і кінорежисер О. Довженко, фактично народився як прозаїк і публіцист. Його оповідання на військову тему (</w:t>
      </w:r>
      <w:r w:rsidR="00F606EB">
        <w:rPr>
          <w:rFonts w:ascii="Times New Roman" w:hAnsi="Times New Roman"/>
          <w:sz w:val="28"/>
          <w:szCs w:val="28"/>
          <w:lang w:val="uk-UA"/>
        </w:rPr>
        <w:t>«Ніч перед боєм»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606EB">
        <w:rPr>
          <w:rFonts w:ascii="Times New Roman" w:hAnsi="Times New Roman"/>
          <w:sz w:val="28"/>
          <w:szCs w:val="28"/>
          <w:lang w:val="uk-UA"/>
        </w:rPr>
        <w:t>«Стій, смерть, зупинись»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606EB">
        <w:rPr>
          <w:rFonts w:ascii="Times New Roman" w:hAnsi="Times New Roman"/>
          <w:sz w:val="28"/>
          <w:szCs w:val="28"/>
          <w:lang w:val="uk-UA"/>
        </w:rPr>
        <w:t>«Україна в огні»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435AE">
        <w:rPr>
          <w:rFonts w:ascii="Times New Roman" w:hAnsi="Times New Roman"/>
          <w:sz w:val="28"/>
          <w:szCs w:val="28"/>
          <w:lang w:val="uk-UA"/>
        </w:rPr>
        <w:t>«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>На колючому дроті</w:t>
      </w:r>
      <w:r w:rsidR="007435AE">
        <w:rPr>
          <w:rFonts w:ascii="Times New Roman" w:hAnsi="Times New Roman"/>
          <w:sz w:val="28"/>
          <w:szCs w:val="28"/>
          <w:lang w:val="uk-UA"/>
        </w:rPr>
        <w:t>»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 xml:space="preserve">), також були використані в обласних оглядах-конкурсах художньої самодіяльності. Під час підготовки та проведення Дня Перемоги та Дня Пам’яті і примирення фрагментарно були використані твори Павла Загребельного:  </w:t>
      </w:r>
      <w:r w:rsidR="007435AE">
        <w:rPr>
          <w:rFonts w:ascii="Times New Roman" w:hAnsi="Times New Roman"/>
          <w:sz w:val="28"/>
          <w:szCs w:val="28"/>
          <w:lang w:val="uk-UA"/>
        </w:rPr>
        <w:t>«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>Європа 45</w:t>
      </w:r>
      <w:r w:rsidR="007435AE">
        <w:rPr>
          <w:rFonts w:ascii="Times New Roman" w:hAnsi="Times New Roman"/>
          <w:sz w:val="28"/>
          <w:szCs w:val="28"/>
          <w:lang w:val="uk-UA"/>
        </w:rPr>
        <w:t>»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435AE">
        <w:rPr>
          <w:rFonts w:ascii="Times New Roman" w:hAnsi="Times New Roman"/>
          <w:sz w:val="28"/>
          <w:szCs w:val="28"/>
          <w:lang w:val="uk-UA"/>
        </w:rPr>
        <w:t>«</w:t>
      </w:r>
      <w:r w:rsidR="0085230A" w:rsidRPr="003E7B3D">
        <w:rPr>
          <w:rFonts w:ascii="Times New Roman" w:hAnsi="Times New Roman"/>
          <w:sz w:val="28"/>
          <w:szCs w:val="28"/>
          <w:lang w:val="uk-UA"/>
        </w:rPr>
        <w:t>Дума про невмирущого</w:t>
      </w:r>
      <w:r w:rsidR="007435AE">
        <w:rPr>
          <w:rFonts w:ascii="Times New Roman" w:hAnsi="Times New Roman"/>
          <w:sz w:val="28"/>
          <w:szCs w:val="28"/>
          <w:lang w:val="uk-UA"/>
        </w:rPr>
        <w:t>».</w:t>
      </w:r>
    </w:p>
    <w:p w:rsidR="0085230A" w:rsidRPr="003E7B3D" w:rsidRDefault="0085230A" w:rsidP="007435AE">
      <w:pPr>
        <w:pStyle w:val="a5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E7B3D">
        <w:rPr>
          <w:rFonts w:ascii="Times New Roman" w:hAnsi="Times New Roman"/>
          <w:sz w:val="28"/>
          <w:szCs w:val="28"/>
          <w:lang w:val="uk-UA"/>
        </w:rPr>
        <w:t xml:space="preserve">  Романа Іваничука  </w:t>
      </w:r>
      <w:r w:rsidR="007435AE">
        <w:rPr>
          <w:rFonts w:ascii="Times New Roman" w:hAnsi="Times New Roman"/>
          <w:sz w:val="28"/>
          <w:szCs w:val="28"/>
          <w:lang w:val="uk-UA"/>
        </w:rPr>
        <w:t>«Вогняні стовпи»</w:t>
      </w:r>
      <w:r w:rsidRPr="003E7B3D">
        <w:rPr>
          <w:rFonts w:ascii="Times New Roman" w:hAnsi="Times New Roman"/>
          <w:sz w:val="28"/>
          <w:szCs w:val="28"/>
          <w:lang w:val="uk-UA"/>
        </w:rPr>
        <w:t>, Павл</w:t>
      </w:r>
      <w:r>
        <w:rPr>
          <w:rFonts w:ascii="Times New Roman" w:hAnsi="Times New Roman"/>
          <w:sz w:val="28"/>
          <w:szCs w:val="28"/>
          <w:lang w:val="uk-UA"/>
        </w:rPr>
        <w:t xml:space="preserve">а   Гірника </w:t>
      </w:r>
      <w:r w:rsidR="00DD409A"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Дума про пам'ять</w:t>
      </w:r>
      <w:r w:rsidR="00DD409A">
        <w:rPr>
          <w:rFonts w:ascii="Times New Roman" w:hAnsi="Times New Roman"/>
          <w:sz w:val="28"/>
          <w:szCs w:val="28"/>
          <w:lang w:val="uk-UA"/>
        </w:rPr>
        <w:t>»</w:t>
      </w:r>
      <w:r w:rsidRPr="003E7B3D">
        <w:rPr>
          <w:rFonts w:ascii="Times New Roman" w:hAnsi="Times New Roman"/>
          <w:sz w:val="28"/>
          <w:szCs w:val="28"/>
          <w:lang w:val="uk-UA"/>
        </w:rPr>
        <w:t>.</w:t>
      </w:r>
    </w:p>
    <w:p w:rsidR="0085230A" w:rsidRPr="003E7B3D" w:rsidRDefault="0085230A" w:rsidP="00176593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5230A" w:rsidRPr="003E7B3D" w:rsidRDefault="00B137B7" w:rsidP="00176593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0" cy="4162425"/>
            <wp:effectExtent l="19050" t="0" r="0" b="0"/>
            <wp:docPr id="18" name="Рисунок 18" descr="IMG_6510167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51016785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9A" w:rsidRDefault="00DD409A" w:rsidP="00176593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5230A" w:rsidRDefault="005926D3" w:rsidP="00176593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П.Гірник «Спадковість поколінь»</w:t>
      </w:r>
    </w:p>
    <w:p w:rsidR="0085230A" w:rsidRDefault="0076737B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Декламує </w:t>
      </w:r>
      <w:r w:rsidR="005926D3">
        <w:rPr>
          <w:rFonts w:ascii="Times New Roman" w:hAnsi="Times New Roman"/>
          <w:sz w:val="28"/>
          <w:szCs w:val="28"/>
          <w:lang w:val="uk-UA"/>
        </w:rPr>
        <w:t>Приймак Юлія</w:t>
      </w:r>
    </w:p>
    <w:p w:rsidR="001C3524" w:rsidRDefault="001C3524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C3524" w:rsidRDefault="001C3524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5230A" w:rsidRDefault="0076737B" w:rsidP="00DD409A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85230A">
        <w:rPr>
          <w:rFonts w:ascii="Times New Roman" w:hAnsi="Times New Roman"/>
          <w:sz w:val="28"/>
          <w:szCs w:val="28"/>
          <w:lang w:val="uk-UA"/>
        </w:rPr>
        <w:t xml:space="preserve">Патріотичний дух кожного народу неможливий без духовної основи. Гідним представником нового покоління патріотів України у свій час став Тарас Шевченко. Великий Кобзар працював у всіх існуючих поетичних жанрах: баладах, ліричних піснях, ліро – етичних поемах, посланнях. Шевченко тим самим у своїх творах  уже тоді закладав українську національну самосвідомість. Багато літературного матеріалу саме з творів Шевченка використовується на заняттях гуртка. А саме: уривок з поеми «Кавказ», «Наймичка», «Сон», «Великий льох», </w:t>
      </w:r>
      <w:r w:rsidR="0085230A" w:rsidRPr="001C3524">
        <w:rPr>
          <w:rFonts w:ascii="Times New Roman" w:hAnsi="Times New Roman"/>
          <w:b/>
          <w:sz w:val="28"/>
          <w:szCs w:val="28"/>
          <w:lang w:val="uk-UA"/>
        </w:rPr>
        <w:t xml:space="preserve">«Назар </w:t>
      </w:r>
      <w:proofErr w:type="spellStart"/>
      <w:r w:rsidR="0085230A" w:rsidRPr="001C3524">
        <w:rPr>
          <w:rFonts w:ascii="Times New Roman" w:hAnsi="Times New Roman"/>
          <w:b/>
          <w:sz w:val="28"/>
          <w:szCs w:val="28"/>
          <w:lang w:val="uk-UA"/>
        </w:rPr>
        <w:t>Стодоля</w:t>
      </w:r>
      <w:proofErr w:type="spellEnd"/>
      <w:r w:rsidR="0085230A" w:rsidRPr="001C3524">
        <w:rPr>
          <w:rFonts w:ascii="Times New Roman" w:hAnsi="Times New Roman"/>
          <w:b/>
          <w:sz w:val="28"/>
          <w:szCs w:val="28"/>
          <w:lang w:val="uk-UA"/>
        </w:rPr>
        <w:t>»,</w:t>
      </w:r>
      <w:r w:rsidR="0085230A">
        <w:rPr>
          <w:rFonts w:ascii="Times New Roman" w:hAnsi="Times New Roman"/>
          <w:sz w:val="28"/>
          <w:szCs w:val="28"/>
          <w:lang w:val="uk-UA"/>
        </w:rPr>
        <w:t xml:space="preserve"> «Гамалія», «Тарасова ніч».</w:t>
      </w:r>
    </w:p>
    <w:p w:rsidR="0085230A" w:rsidRDefault="0085230A" w:rsidP="00384104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</w:p>
    <w:p w:rsidR="0085230A" w:rsidRDefault="00B137B7" w:rsidP="001C3524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85402" cy="3853840"/>
            <wp:effectExtent l="19050" t="0" r="5798" b="0"/>
            <wp:docPr id="19" name="Рисунок 19" descr="OsxbNFV2P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xbNFV2Pw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95" cy="38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0A" w:rsidRDefault="0085230A" w:rsidP="00384104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C3524" w:rsidRDefault="00B137B7" w:rsidP="001C3524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86125" cy="4914900"/>
            <wp:effectExtent l="19050" t="0" r="9525" b="0"/>
            <wp:docPr id="20" name="Рисунок 20" descr="l05TYeRms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05TYeRmsW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24" w:rsidRDefault="001C3524" w:rsidP="001C3524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Т.Г.Шевченко «Назар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Стодоля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».</w:t>
      </w:r>
    </w:p>
    <w:p w:rsidR="001C3524" w:rsidRDefault="00B137B7" w:rsidP="005926D3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162550" cy="7753350"/>
            <wp:effectExtent l="19050" t="0" r="0" b="0"/>
            <wp:docPr id="21" name="Рисунок 21" descr="NjHRsE3ph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jHRsE3ph_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51" w:rsidRDefault="007F3551" w:rsidP="00384104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</w:p>
    <w:p w:rsidR="0085230A" w:rsidRDefault="007F3551" w:rsidP="00DD409A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85230A">
        <w:rPr>
          <w:rFonts w:ascii="Times New Roman" w:hAnsi="Times New Roman"/>
          <w:sz w:val="28"/>
          <w:szCs w:val="28"/>
          <w:lang w:val="uk-UA"/>
        </w:rPr>
        <w:t xml:space="preserve">Все життя він присвятив своїй країні, своєму народові. Патріотизм став </w:t>
      </w:r>
      <w:r w:rsidR="00DD409A">
        <w:rPr>
          <w:rFonts w:ascii="Times New Roman" w:hAnsi="Times New Roman"/>
          <w:sz w:val="28"/>
          <w:szCs w:val="28"/>
          <w:lang w:val="uk-UA"/>
        </w:rPr>
        <w:t>сенсом його життя. Як ми бачимо</w:t>
      </w:r>
      <w:r w:rsidR="0085230A">
        <w:rPr>
          <w:rFonts w:ascii="Times New Roman" w:hAnsi="Times New Roman"/>
          <w:sz w:val="28"/>
          <w:szCs w:val="28"/>
          <w:lang w:val="uk-UA"/>
        </w:rPr>
        <w:t>, твори Тараса Шевченка і сьогодні не втратили  своєї актуальності. Наша країна стала самостійною, вільною державою. А твори Кобзаря не тільки виховують в нас гордість за героїчне минуле нашого народу, а й почуття вірності народній справі і відданості Батьківщині.</w:t>
      </w:r>
    </w:p>
    <w:p w:rsidR="0076737B" w:rsidRDefault="00B137B7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524250" cy="5305425"/>
            <wp:effectExtent l="19050" t="0" r="0" b="0"/>
            <wp:docPr id="22" name="Рисунок 22" descr="KntsQmN_e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ntsQmN_e2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7B" w:rsidRDefault="0076737B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4337F" w:rsidRDefault="0024337F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6737B" w:rsidRDefault="00B137B7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95850" cy="3257550"/>
            <wp:effectExtent l="19050" t="0" r="0" b="0"/>
            <wp:docPr id="23" name="Рисунок 23" descr="6tBSUnHcc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tBSUnHcc3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0A" w:rsidRPr="007F3551" w:rsidRDefault="00B137B7" w:rsidP="0076737B">
      <w:pPr>
        <w:pStyle w:val="a5"/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578915" cy="5372972"/>
            <wp:effectExtent l="19050" t="0" r="2485" b="0"/>
            <wp:docPr id="24" name="Рисунок 24" descr="QcWbcD2-_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cWbcD2-_I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85" cy="53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9A" w:rsidRDefault="007F3551" w:rsidP="00DD409A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76737B" w:rsidRPr="007F3551" w:rsidRDefault="0076737B" w:rsidP="004C223E">
      <w:pPr>
        <w:pStyle w:val="a5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3551">
        <w:rPr>
          <w:rFonts w:ascii="Times New Roman" w:hAnsi="Times New Roman"/>
          <w:sz w:val="28"/>
          <w:szCs w:val="28"/>
          <w:lang w:val="uk-UA"/>
        </w:rPr>
        <w:t xml:space="preserve">З любов’ю та повагою ставляться гуртківці до постанов за мотивами творів великого Кобзаря Тараса Шевченка. </w:t>
      </w:r>
    </w:p>
    <w:p w:rsidR="007F3551" w:rsidRPr="007F3551" w:rsidRDefault="007F3551" w:rsidP="0076737B">
      <w:pPr>
        <w:pStyle w:val="a5"/>
        <w:spacing w:line="240" w:lineRule="auto"/>
        <w:ind w:left="0"/>
        <w:rPr>
          <w:rFonts w:ascii="Times New Roman" w:hAnsi="Times New Roman"/>
          <w:i/>
          <w:sz w:val="28"/>
          <w:szCs w:val="28"/>
          <w:lang w:val="uk-UA"/>
        </w:rPr>
      </w:pPr>
    </w:p>
    <w:p w:rsidR="0085230A" w:rsidRDefault="00B137B7" w:rsidP="001C3524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14875" cy="3124200"/>
            <wp:effectExtent l="19050" t="0" r="9525" b="0"/>
            <wp:docPr id="25" name="Рисунок 25" descr="ZGK7Zm61p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GK7Zm61ps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7B" w:rsidRDefault="00B137B7" w:rsidP="001C3524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91079" cy="8398565"/>
            <wp:effectExtent l="19050" t="0" r="0" b="0"/>
            <wp:docPr id="26" name="Рисунок 26" descr="TGxMpTK6o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GxMpTK6oN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79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7B" w:rsidRDefault="0076737B" w:rsidP="00384104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</w:p>
    <w:p w:rsidR="0076737B" w:rsidRDefault="001C3524" w:rsidP="007F3551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Т.Г. Шевченко . Уривок з поеми «Сон»</w:t>
      </w:r>
    </w:p>
    <w:p w:rsidR="001C3524" w:rsidRDefault="001C3524" w:rsidP="007F3551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5926D3">
        <w:rPr>
          <w:rFonts w:ascii="Times New Roman" w:hAnsi="Times New Roman"/>
          <w:sz w:val="28"/>
          <w:szCs w:val="28"/>
          <w:lang w:val="uk-UA"/>
        </w:rPr>
        <w:t xml:space="preserve"> ролі Катерини Приходько Карина</w:t>
      </w:r>
    </w:p>
    <w:p w:rsidR="001C3524" w:rsidRDefault="001C3524" w:rsidP="007F3551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</w:p>
    <w:sectPr w:rsidR="001C3524" w:rsidSect="0023728E">
      <w:footerReference w:type="default" r:id="rId20"/>
      <w:footerReference w:type="first" r:id="rId21"/>
      <w:pgSz w:w="11906" w:h="16838"/>
      <w:pgMar w:top="851" w:right="850" w:bottom="993" w:left="1701" w:header="708" w:footer="708" w:gutter="0"/>
      <w:pgNumType w:start="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0B2" w:rsidRDefault="00F500B2" w:rsidP="002C7852">
      <w:r>
        <w:separator/>
      </w:r>
    </w:p>
  </w:endnote>
  <w:endnote w:type="continuationSeparator" w:id="0">
    <w:p w:rsidR="00F500B2" w:rsidRDefault="00F500B2" w:rsidP="002C7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2408"/>
      <w:docPartObj>
        <w:docPartGallery w:val="Page Numbers (Bottom of Page)"/>
        <w:docPartUnique/>
      </w:docPartObj>
    </w:sdtPr>
    <w:sdtContent>
      <w:p w:rsidR="002C7852" w:rsidRDefault="00585C63">
        <w:pPr>
          <w:pStyle w:val="a8"/>
          <w:jc w:val="right"/>
        </w:pPr>
        <w:fldSimple w:instr=" PAGE   \* MERGEFORMAT ">
          <w:r w:rsidR="0072278C">
            <w:rPr>
              <w:noProof/>
            </w:rPr>
            <w:t>16</w:t>
          </w:r>
        </w:fldSimple>
      </w:p>
    </w:sdtContent>
  </w:sdt>
  <w:p w:rsidR="002C7852" w:rsidRDefault="002C785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30719"/>
      <w:docPartObj>
        <w:docPartGallery w:val="Page Numbers (Bottom of Page)"/>
        <w:docPartUnique/>
      </w:docPartObj>
    </w:sdtPr>
    <w:sdtContent>
      <w:p w:rsidR="0023728E" w:rsidRDefault="0023728E">
        <w:pPr>
          <w:pStyle w:val="a8"/>
          <w:jc w:val="right"/>
        </w:pPr>
        <w:fldSimple w:instr=" PAGE   \* MERGEFORMAT ">
          <w:r w:rsidR="0072278C">
            <w:rPr>
              <w:noProof/>
            </w:rPr>
            <w:t>9</w:t>
          </w:r>
        </w:fldSimple>
      </w:p>
    </w:sdtContent>
  </w:sdt>
  <w:p w:rsidR="0023728E" w:rsidRDefault="0023728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0B2" w:rsidRDefault="00F500B2" w:rsidP="002C7852">
      <w:r>
        <w:separator/>
      </w:r>
    </w:p>
  </w:footnote>
  <w:footnote w:type="continuationSeparator" w:id="0">
    <w:p w:rsidR="00F500B2" w:rsidRDefault="00F500B2" w:rsidP="002C78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2373CF"/>
    <w:multiLevelType w:val="hybridMultilevel"/>
    <w:tmpl w:val="281410EE"/>
    <w:lvl w:ilvl="0" w:tplc="0419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C6058"/>
    <w:rsid w:val="00023307"/>
    <w:rsid w:val="00027D46"/>
    <w:rsid w:val="00035FCD"/>
    <w:rsid w:val="00063CA7"/>
    <w:rsid w:val="000708A0"/>
    <w:rsid w:val="0007165A"/>
    <w:rsid w:val="00085EE3"/>
    <w:rsid w:val="000B2B43"/>
    <w:rsid w:val="000B4FA7"/>
    <w:rsid w:val="00176593"/>
    <w:rsid w:val="001830D6"/>
    <w:rsid w:val="00193663"/>
    <w:rsid w:val="001C3524"/>
    <w:rsid w:val="001E20D8"/>
    <w:rsid w:val="001E7CE2"/>
    <w:rsid w:val="00225F5D"/>
    <w:rsid w:val="0023728E"/>
    <w:rsid w:val="0024337F"/>
    <w:rsid w:val="00272F56"/>
    <w:rsid w:val="002731E2"/>
    <w:rsid w:val="002827CA"/>
    <w:rsid w:val="002C7471"/>
    <w:rsid w:val="002C7852"/>
    <w:rsid w:val="002F376B"/>
    <w:rsid w:val="003242EC"/>
    <w:rsid w:val="003338FC"/>
    <w:rsid w:val="00352343"/>
    <w:rsid w:val="00384104"/>
    <w:rsid w:val="003C5C51"/>
    <w:rsid w:val="003E7B3D"/>
    <w:rsid w:val="00446E0B"/>
    <w:rsid w:val="00450C16"/>
    <w:rsid w:val="00466F8D"/>
    <w:rsid w:val="004C223E"/>
    <w:rsid w:val="004C3DFF"/>
    <w:rsid w:val="004C483C"/>
    <w:rsid w:val="00504531"/>
    <w:rsid w:val="0052285D"/>
    <w:rsid w:val="005229FC"/>
    <w:rsid w:val="005323B2"/>
    <w:rsid w:val="00572261"/>
    <w:rsid w:val="00585C63"/>
    <w:rsid w:val="005878EB"/>
    <w:rsid w:val="005926D3"/>
    <w:rsid w:val="006323A5"/>
    <w:rsid w:val="006638AD"/>
    <w:rsid w:val="006C11BA"/>
    <w:rsid w:val="00707733"/>
    <w:rsid w:val="0072278C"/>
    <w:rsid w:val="00723D4C"/>
    <w:rsid w:val="007435AE"/>
    <w:rsid w:val="00751189"/>
    <w:rsid w:val="0076737B"/>
    <w:rsid w:val="00770633"/>
    <w:rsid w:val="007A2555"/>
    <w:rsid w:val="007E2B75"/>
    <w:rsid w:val="007F3551"/>
    <w:rsid w:val="00816B63"/>
    <w:rsid w:val="0081722B"/>
    <w:rsid w:val="0085230A"/>
    <w:rsid w:val="008534D0"/>
    <w:rsid w:val="00857EC9"/>
    <w:rsid w:val="00872642"/>
    <w:rsid w:val="008C6058"/>
    <w:rsid w:val="008D485D"/>
    <w:rsid w:val="0090605C"/>
    <w:rsid w:val="009364C5"/>
    <w:rsid w:val="0096255A"/>
    <w:rsid w:val="009637D8"/>
    <w:rsid w:val="0096537D"/>
    <w:rsid w:val="009824CA"/>
    <w:rsid w:val="009A61BC"/>
    <w:rsid w:val="009A684D"/>
    <w:rsid w:val="00A16B55"/>
    <w:rsid w:val="00A26313"/>
    <w:rsid w:val="00A41EF1"/>
    <w:rsid w:val="00A648A6"/>
    <w:rsid w:val="00A7757B"/>
    <w:rsid w:val="00A8178D"/>
    <w:rsid w:val="00A96530"/>
    <w:rsid w:val="00AB58B8"/>
    <w:rsid w:val="00AD0F84"/>
    <w:rsid w:val="00AE1B92"/>
    <w:rsid w:val="00B12F49"/>
    <w:rsid w:val="00B137B7"/>
    <w:rsid w:val="00BD26E8"/>
    <w:rsid w:val="00C015BD"/>
    <w:rsid w:val="00C15D81"/>
    <w:rsid w:val="00C3063C"/>
    <w:rsid w:val="00C55EF5"/>
    <w:rsid w:val="00C6505B"/>
    <w:rsid w:val="00CD2899"/>
    <w:rsid w:val="00CD7DF5"/>
    <w:rsid w:val="00DA0C1D"/>
    <w:rsid w:val="00DA617B"/>
    <w:rsid w:val="00DD409A"/>
    <w:rsid w:val="00DF1337"/>
    <w:rsid w:val="00E23A38"/>
    <w:rsid w:val="00E25B72"/>
    <w:rsid w:val="00E43B5A"/>
    <w:rsid w:val="00E55666"/>
    <w:rsid w:val="00E72C35"/>
    <w:rsid w:val="00EC75A9"/>
    <w:rsid w:val="00EE4FB8"/>
    <w:rsid w:val="00EE6E37"/>
    <w:rsid w:val="00EF5FFC"/>
    <w:rsid w:val="00F44B0E"/>
    <w:rsid w:val="00F500B2"/>
    <w:rsid w:val="00F606EB"/>
    <w:rsid w:val="00F677C7"/>
    <w:rsid w:val="00F70140"/>
    <w:rsid w:val="00F8387D"/>
    <w:rsid w:val="00FF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5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C60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C605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8410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2C78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7852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2C78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785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64BA8B-191D-462D-A097-F000E2F7B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Toshiba</dc:creator>
  <cp:keywords/>
  <dc:description/>
  <cp:lastModifiedBy>Admin</cp:lastModifiedBy>
  <cp:revision>31</cp:revision>
  <dcterms:created xsi:type="dcterms:W3CDTF">2017-05-31T06:30:00Z</dcterms:created>
  <dcterms:modified xsi:type="dcterms:W3CDTF">2017-06-14T07:53:00Z</dcterms:modified>
</cp:coreProperties>
</file>