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85" w:rsidRPr="005D2285" w:rsidRDefault="005D2285" w:rsidP="005D2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285">
        <w:rPr>
          <w:rFonts w:ascii="Times New Roman" w:hAnsi="Times New Roman"/>
          <w:b/>
          <w:sz w:val="28"/>
          <w:szCs w:val="28"/>
        </w:rPr>
        <w:t>Гендерний підхід в організації позаурочної роботи</w:t>
      </w:r>
    </w:p>
    <w:p w:rsidR="005D2285" w:rsidRPr="005D2285" w:rsidRDefault="005D2285" w:rsidP="005D2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285">
        <w:rPr>
          <w:rFonts w:ascii="Times New Roman" w:hAnsi="Times New Roman" w:cs="Times New Roman"/>
          <w:b/>
          <w:sz w:val="28"/>
          <w:szCs w:val="28"/>
        </w:rPr>
        <w:t>Передмова</w:t>
      </w:r>
    </w:p>
    <w:p w:rsidR="005D2285" w:rsidRDefault="005D2285" w:rsidP="005D2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285" w:rsidRDefault="005D2285" w:rsidP="005D2285">
      <w:pPr>
        <w:spacing w:after="0" w:line="240" w:lineRule="auto"/>
        <w:ind w:left="652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80486">
        <w:rPr>
          <w:rFonts w:ascii="Times New Roman" w:hAnsi="Times New Roman" w:cs="Times New Roman"/>
          <w:i/>
          <w:sz w:val="24"/>
          <w:szCs w:val="24"/>
        </w:rPr>
        <w:t>Ляхович-Звєрєва</w:t>
      </w:r>
      <w:proofErr w:type="spellEnd"/>
      <w:r w:rsidRPr="00380486">
        <w:rPr>
          <w:rFonts w:ascii="Times New Roman" w:hAnsi="Times New Roman" w:cs="Times New Roman"/>
          <w:i/>
          <w:sz w:val="24"/>
          <w:szCs w:val="24"/>
        </w:rPr>
        <w:t xml:space="preserve"> Є.О., методист Харківського державного будинку художньої та технічної творчості</w:t>
      </w:r>
    </w:p>
    <w:p w:rsidR="005D2285" w:rsidRDefault="005D2285" w:rsidP="005D2285">
      <w:pPr>
        <w:spacing w:after="0" w:line="240" w:lineRule="auto"/>
        <w:ind w:left="652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285" w:rsidRDefault="005D2285" w:rsidP="00B13468">
      <w:pPr>
        <w:pStyle w:val="text"/>
        <w:shd w:val="clear" w:color="auto" w:fill="FAFAFA"/>
        <w:spacing w:before="0" w:beforeAutospacing="0" w:after="0" w:afterAutospacing="0"/>
        <w:ind w:right="-81"/>
        <w:jc w:val="both"/>
        <w:rPr>
          <w:sz w:val="28"/>
          <w:szCs w:val="28"/>
          <w:shd w:val="clear" w:color="auto" w:fill="FFFFFF"/>
          <w:lang w:val="uk-UA"/>
        </w:rPr>
      </w:pPr>
      <w:r w:rsidRPr="00B13468">
        <w:rPr>
          <w:sz w:val="28"/>
          <w:szCs w:val="28"/>
          <w:lang w:val="uk-UA"/>
        </w:rPr>
        <w:tab/>
      </w:r>
      <w:r w:rsidRPr="00B13468">
        <w:rPr>
          <w:sz w:val="28"/>
          <w:szCs w:val="28"/>
          <w:lang w:val="uk-UA"/>
        </w:rPr>
        <w:t xml:space="preserve">Спочатку наше спілкування за темою «Гендерний підхід в організації позаурочної роботи» планувалося як звичний і зрозумілий для всіх нас семінар, але в ході підготовки до нього ми вирішили змінити формат на педагогічні читання. Поштовхом для цього став </w:t>
      </w:r>
      <w:r w:rsidRPr="00B13468">
        <w:rPr>
          <w:sz w:val="28"/>
          <w:szCs w:val="28"/>
          <w:shd w:val="clear" w:color="auto" w:fill="FBFBFB"/>
          <w:lang w:val="uk-UA"/>
        </w:rPr>
        <w:t>курс «Жінки і чоловіки: гендер для всіх»!</w:t>
      </w:r>
      <w:r w:rsidRPr="00B13468">
        <w:rPr>
          <w:sz w:val="28"/>
          <w:szCs w:val="28"/>
          <w:lang w:val="uk-UA"/>
        </w:rPr>
        <w:t xml:space="preserve"> Мі</w:t>
      </w:r>
      <w:r w:rsidRPr="00B13468">
        <w:rPr>
          <w:sz w:val="28"/>
          <w:szCs w:val="28"/>
          <w:lang w:val="uk-UA"/>
        </w:rPr>
        <w:t>жнародного фонду «Відродження»</w:t>
      </w:r>
      <w:r w:rsidRPr="00B13468">
        <w:rPr>
          <w:sz w:val="28"/>
          <w:szCs w:val="28"/>
          <w:lang w:val="uk-UA"/>
        </w:rPr>
        <w:t xml:space="preserve">, який ми прослухали </w:t>
      </w:r>
      <w:r w:rsidRPr="00B13468">
        <w:rPr>
          <w:sz w:val="28"/>
          <w:szCs w:val="28"/>
          <w:lang w:val="uk-UA"/>
        </w:rPr>
        <w:t>в межах</w:t>
      </w:r>
      <w:r w:rsidRPr="00B13468">
        <w:rPr>
          <w:sz w:val="28"/>
          <w:szCs w:val="28"/>
          <w:lang w:val="uk-UA"/>
        </w:rPr>
        <w:t xml:space="preserve"> уже вам відомого за семінаром </w:t>
      </w:r>
      <w:r w:rsidR="00B13468" w:rsidRPr="00B13468">
        <w:rPr>
          <w:sz w:val="28"/>
          <w:szCs w:val="28"/>
          <w:lang w:val="uk-UA"/>
        </w:rPr>
        <w:t>«</w:t>
      </w:r>
      <w:proofErr w:type="spellStart"/>
      <w:r w:rsidR="00B13468" w:rsidRPr="00B13468">
        <w:rPr>
          <w:sz w:val="28"/>
          <w:szCs w:val="28"/>
          <w:lang w:val="uk-UA"/>
        </w:rPr>
        <w:t>Булінг</w:t>
      </w:r>
      <w:proofErr w:type="spellEnd"/>
      <w:r w:rsidR="00B13468" w:rsidRPr="00B13468">
        <w:rPr>
          <w:sz w:val="28"/>
          <w:szCs w:val="28"/>
          <w:lang w:val="uk-UA"/>
        </w:rPr>
        <w:t xml:space="preserve"> – тривожна тенденція сучасного учнівського середовища» </w:t>
      </w:r>
      <w:r w:rsidRPr="00B13468">
        <w:rPr>
          <w:sz w:val="28"/>
          <w:szCs w:val="28"/>
          <w:lang w:val="uk-UA"/>
        </w:rPr>
        <w:t xml:space="preserve"> </w:t>
      </w:r>
      <w:r w:rsidRPr="00B13468">
        <w:rPr>
          <w:sz w:val="28"/>
          <w:szCs w:val="28"/>
          <w:shd w:val="clear" w:color="auto" w:fill="FFFFFF"/>
          <w:lang w:val="uk-UA"/>
        </w:rPr>
        <w:t xml:space="preserve">громадського </w:t>
      </w:r>
      <w:proofErr w:type="spellStart"/>
      <w:r w:rsidRPr="00B13468">
        <w:rPr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B13468">
        <w:rPr>
          <w:sz w:val="28"/>
          <w:szCs w:val="28"/>
          <w:shd w:val="clear" w:color="auto" w:fill="FFFFFF"/>
          <w:lang w:val="uk-UA"/>
        </w:rPr>
        <w:t xml:space="preserve"> масових відкритих </w:t>
      </w:r>
      <w:proofErr w:type="spellStart"/>
      <w:r w:rsidRPr="00B13468">
        <w:rPr>
          <w:sz w:val="28"/>
          <w:szCs w:val="28"/>
          <w:shd w:val="clear" w:color="auto" w:fill="FFFFFF"/>
          <w:lang w:val="uk-UA"/>
        </w:rPr>
        <w:t>онлайн-курсів</w:t>
      </w:r>
      <w:proofErr w:type="spellEnd"/>
      <w:r w:rsidRPr="00B13468">
        <w:rPr>
          <w:sz w:val="28"/>
          <w:szCs w:val="28"/>
          <w:shd w:val="clear" w:color="auto" w:fill="FFFFFF"/>
          <w:lang w:val="uk-UA"/>
        </w:rPr>
        <w:t xml:space="preserve"> </w:t>
      </w:r>
      <w:r w:rsidRPr="00B13468">
        <w:rPr>
          <w:caps/>
          <w:sz w:val="28"/>
          <w:szCs w:val="28"/>
          <w:shd w:val="clear" w:color="auto" w:fill="FFFFFF"/>
          <w:lang w:val="uk-UA"/>
        </w:rPr>
        <w:t>«PROMETHEUS» М</w:t>
      </w:r>
      <w:r w:rsidRPr="00B13468">
        <w:rPr>
          <w:sz w:val="28"/>
          <w:szCs w:val="28"/>
          <w:shd w:val="clear" w:color="auto" w:fill="FFFFFF"/>
          <w:lang w:val="uk-UA"/>
        </w:rPr>
        <w:t>іністерства освіти і науки України</w:t>
      </w:r>
      <w:r w:rsidR="00B13468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187D85" w:rsidRDefault="00B13468" w:rsidP="00187D85">
      <w:pPr>
        <w:pStyle w:val="text"/>
        <w:shd w:val="clear" w:color="auto" w:fill="FAFAFA"/>
        <w:spacing w:before="0" w:beforeAutospacing="0" w:after="0" w:afterAutospacing="0"/>
        <w:ind w:right="-8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  <w:t>Чому ж ми вирішили змінити формат нашого спілкування за обраною темою саме на педагогічні читання, які й подамо вам на основі матеріалів згаданого вище курсу «Жінки і чоловіки: гендер для всіх»?</w:t>
      </w:r>
      <w:r w:rsidR="00187D85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Саме тому, що вирішили лише привернути</w:t>
      </w:r>
      <w:r w:rsidR="00187D85">
        <w:rPr>
          <w:sz w:val="28"/>
          <w:szCs w:val="28"/>
          <w:shd w:val="clear" w:color="auto" w:fill="FFFFFF"/>
          <w:lang w:val="uk-UA"/>
        </w:rPr>
        <w:t xml:space="preserve"> вашу увагу</w:t>
      </w:r>
      <w:r w:rsidR="002D083E">
        <w:rPr>
          <w:sz w:val="28"/>
          <w:szCs w:val="28"/>
          <w:shd w:val="clear" w:color="auto" w:fill="FFFFFF"/>
          <w:lang w:val="uk-UA"/>
        </w:rPr>
        <w:t xml:space="preserve"> </w:t>
      </w:r>
      <w:r w:rsidR="00187D85">
        <w:rPr>
          <w:sz w:val="28"/>
          <w:szCs w:val="28"/>
          <w:shd w:val="clear" w:color="auto" w:fill="FFFFFF"/>
          <w:lang w:val="uk-UA"/>
        </w:rPr>
        <w:t>до цього питання</w:t>
      </w:r>
      <w:r w:rsidR="002D083E">
        <w:rPr>
          <w:sz w:val="28"/>
          <w:szCs w:val="28"/>
          <w:shd w:val="clear" w:color="auto" w:fill="FFFFFF"/>
          <w:lang w:val="uk-UA"/>
        </w:rPr>
        <w:t xml:space="preserve"> </w:t>
      </w:r>
      <w:r w:rsidR="002D083E">
        <w:rPr>
          <w:sz w:val="28"/>
          <w:szCs w:val="28"/>
          <w:shd w:val="clear" w:color="auto" w:fill="FFFFFF"/>
          <w:lang w:val="uk-UA"/>
        </w:rPr>
        <w:t xml:space="preserve">(навіть торкнутися </w:t>
      </w:r>
      <w:r w:rsidR="002D083E">
        <w:rPr>
          <w:sz w:val="28"/>
          <w:szCs w:val="28"/>
          <w:shd w:val="clear" w:color="auto" w:fill="FFFFFF"/>
          <w:lang w:val="uk-UA"/>
        </w:rPr>
        <w:t xml:space="preserve">його </w:t>
      </w:r>
      <w:r w:rsidR="002D083E">
        <w:rPr>
          <w:sz w:val="28"/>
          <w:szCs w:val="28"/>
          <w:shd w:val="clear" w:color="auto" w:fill="FFFFFF"/>
          <w:lang w:val="uk-UA"/>
        </w:rPr>
        <w:t>й не більше)</w:t>
      </w:r>
      <w:r w:rsidR="00187D85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2D083E">
        <w:rPr>
          <w:sz w:val="28"/>
          <w:szCs w:val="28"/>
          <w:shd w:val="clear" w:color="auto" w:fill="FFFFFF"/>
          <w:lang w:val="uk-UA"/>
        </w:rPr>
        <w:t>й</w:t>
      </w:r>
      <w:r w:rsidR="00187D85">
        <w:rPr>
          <w:sz w:val="28"/>
          <w:szCs w:val="28"/>
          <w:shd w:val="clear" w:color="auto" w:fill="FFFFFF"/>
          <w:lang w:val="uk-UA"/>
        </w:rPr>
        <w:t xml:space="preserve"> формат педагогічних читань, на нашу думку, </w:t>
      </w:r>
      <w:r w:rsidR="00187D85">
        <w:rPr>
          <w:sz w:val="28"/>
          <w:szCs w:val="28"/>
          <w:shd w:val="clear" w:color="auto" w:fill="FFFFFF"/>
          <w:lang w:val="uk-UA"/>
        </w:rPr>
        <w:t>в цьому випадку найбільш прийнятний. А</w:t>
      </w:r>
      <w:r>
        <w:rPr>
          <w:sz w:val="28"/>
          <w:szCs w:val="28"/>
          <w:shd w:val="clear" w:color="auto" w:fill="FFFFFF"/>
          <w:lang w:val="uk-UA"/>
        </w:rPr>
        <w:t xml:space="preserve"> яким буде ваш підхід в організації позаурочної роботи</w:t>
      </w:r>
      <w:r w:rsidR="00187D85">
        <w:rPr>
          <w:sz w:val="28"/>
          <w:szCs w:val="28"/>
          <w:shd w:val="clear" w:color="auto" w:fill="FFFFFF"/>
          <w:lang w:val="uk-UA"/>
        </w:rPr>
        <w:t xml:space="preserve">, </w:t>
      </w:r>
      <w:r w:rsidR="00187D85">
        <w:rPr>
          <w:sz w:val="28"/>
          <w:szCs w:val="28"/>
          <w:shd w:val="clear" w:color="auto" w:fill="FFFFFF"/>
          <w:lang w:val="uk-UA"/>
        </w:rPr>
        <w:t>й чи застосовувати вам гендерний підхід</w:t>
      </w:r>
      <w:r w:rsidR="00187D85">
        <w:rPr>
          <w:sz w:val="28"/>
          <w:szCs w:val="28"/>
          <w:shd w:val="clear" w:color="auto" w:fill="FFFFFF"/>
          <w:lang w:val="uk-UA"/>
        </w:rPr>
        <w:t xml:space="preserve"> чи який інший,</w:t>
      </w:r>
      <w:r w:rsidR="00187D85">
        <w:rPr>
          <w:sz w:val="28"/>
          <w:szCs w:val="28"/>
          <w:shd w:val="clear" w:color="auto" w:fill="FFFFFF"/>
          <w:lang w:val="uk-UA"/>
        </w:rPr>
        <w:t xml:space="preserve"> виріш</w:t>
      </w:r>
      <w:r w:rsidR="00187D85">
        <w:rPr>
          <w:sz w:val="28"/>
          <w:szCs w:val="28"/>
          <w:shd w:val="clear" w:color="auto" w:fill="FFFFFF"/>
          <w:lang w:val="uk-UA"/>
        </w:rPr>
        <w:t>уват</w:t>
      </w:r>
      <w:r w:rsidR="00187D85">
        <w:rPr>
          <w:sz w:val="28"/>
          <w:szCs w:val="28"/>
          <w:shd w:val="clear" w:color="auto" w:fill="FFFFFF"/>
          <w:lang w:val="uk-UA"/>
        </w:rPr>
        <w:t xml:space="preserve">и </w:t>
      </w:r>
      <w:r w:rsidR="00187D85">
        <w:rPr>
          <w:sz w:val="28"/>
          <w:szCs w:val="28"/>
          <w:shd w:val="clear" w:color="auto" w:fill="FFFFFF"/>
          <w:lang w:val="uk-UA"/>
        </w:rPr>
        <w:t xml:space="preserve">лише вам. А може питання </w:t>
      </w:r>
      <w:proofErr w:type="spellStart"/>
      <w:r w:rsidR="00187D85">
        <w:rPr>
          <w:sz w:val="28"/>
          <w:szCs w:val="28"/>
          <w:shd w:val="clear" w:color="auto" w:fill="FFFFFF"/>
          <w:lang w:val="uk-UA"/>
        </w:rPr>
        <w:t>гендеру</w:t>
      </w:r>
      <w:proofErr w:type="spellEnd"/>
      <w:r w:rsidR="00187D85">
        <w:rPr>
          <w:sz w:val="28"/>
          <w:szCs w:val="28"/>
          <w:shd w:val="clear" w:color="auto" w:fill="FFFFFF"/>
          <w:lang w:val="uk-UA"/>
        </w:rPr>
        <w:t>, і гендерного підходу зокрема, взагалі для вас буде не цікавим, в чому ми маємо певні сумніви</w:t>
      </w:r>
      <w:r w:rsidR="000A3FAA">
        <w:rPr>
          <w:sz w:val="28"/>
          <w:szCs w:val="28"/>
          <w:shd w:val="clear" w:color="auto" w:fill="FFFFFF"/>
          <w:lang w:val="uk-UA"/>
        </w:rPr>
        <w:t>, якщо ви ознайомитеся з запропонованими нами темами.</w:t>
      </w:r>
    </w:p>
    <w:p w:rsidR="000A3FAA" w:rsidRDefault="000A3FAA" w:rsidP="000A3FA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bookmarkStart w:id="0" w:name="_GoBack"/>
      <w:bookmarkEnd w:id="0"/>
      <w:r w:rsidRPr="000A3F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Отже, тема 1 «</w:t>
      </w:r>
      <w:proofErr w:type="spellStart"/>
      <w:r w:rsidRPr="000A3FAA">
        <w:rPr>
          <w:rFonts w:ascii="Times New Roman" w:hAnsi="Times New Roman" w:cs="Times New Roman"/>
          <w:sz w:val="28"/>
          <w:szCs w:val="28"/>
          <w:lang w:val="uk-UA"/>
        </w:rPr>
        <w:t>Гендер</w:t>
      </w:r>
      <w:proofErr w:type="spellEnd"/>
      <w:r w:rsidRPr="000A3FAA">
        <w:rPr>
          <w:rFonts w:ascii="Times New Roman" w:hAnsi="Times New Roman" w:cs="Times New Roman"/>
          <w:sz w:val="28"/>
          <w:szCs w:val="28"/>
          <w:lang w:val="uk-UA"/>
        </w:rPr>
        <w:t xml:space="preserve"> і гендерна рівність</w:t>
      </w:r>
      <w:r w:rsidRPr="000A3FA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A3F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допоможе вам зрозуміти, що таке гендер, які його ознаки, якими є методологічні ознаки гендерної теорії, що таке г</w:t>
      </w:r>
      <w:r w:rsidRPr="000A3FAA">
        <w:rPr>
          <w:rFonts w:ascii="Times New Roman" w:hAnsi="Times New Roman" w:cs="Times New Roman"/>
          <w:sz w:val="28"/>
          <w:szCs w:val="28"/>
          <w:lang w:val="uk-UA"/>
        </w:rPr>
        <w:t xml:space="preserve">ендер на </w:t>
      </w:r>
      <w:proofErr w:type="spellStart"/>
      <w:r w:rsidRPr="000A3FAA">
        <w:rPr>
          <w:rFonts w:ascii="Times New Roman" w:hAnsi="Times New Roman" w:cs="Times New Roman"/>
          <w:sz w:val="28"/>
          <w:szCs w:val="28"/>
          <w:lang w:val="uk-UA"/>
        </w:rPr>
        <w:t>макро-</w:t>
      </w:r>
      <w:proofErr w:type="spellEnd"/>
      <w:r w:rsidRPr="000A3FA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0A3FAA">
        <w:rPr>
          <w:rFonts w:ascii="Times New Roman" w:hAnsi="Times New Roman" w:cs="Times New Roman"/>
          <w:sz w:val="28"/>
          <w:szCs w:val="28"/>
          <w:lang w:val="uk-UA"/>
        </w:rPr>
        <w:t>мікро-</w:t>
      </w:r>
      <w:proofErr w:type="spellEnd"/>
      <w:r w:rsidRPr="000A3FAA">
        <w:rPr>
          <w:rFonts w:ascii="Times New Roman" w:hAnsi="Times New Roman" w:cs="Times New Roman"/>
          <w:sz w:val="28"/>
          <w:szCs w:val="28"/>
          <w:lang w:val="uk-UA"/>
        </w:rPr>
        <w:t xml:space="preserve"> рівнях аналізу</w:t>
      </w:r>
      <w:r w:rsidRPr="000A3FAA">
        <w:rPr>
          <w:rFonts w:ascii="Times New Roman" w:hAnsi="Times New Roman" w:cs="Times New Roman"/>
          <w:sz w:val="28"/>
          <w:szCs w:val="28"/>
          <w:lang w:val="uk-UA"/>
        </w:rPr>
        <w:t>, який існує з</w:t>
      </w:r>
      <w:r w:rsidRPr="000A3FAA">
        <w:rPr>
          <w:rFonts w:ascii="Times New Roman" w:hAnsi="Times New Roman" w:cs="Times New Roman"/>
          <w:sz w:val="28"/>
          <w:szCs w:val="28"/>
          <w:lang w:val="uk-UA"/>
        </w:rPr>
        <w:t xml:space="preserve">в'язок між </w:t>
      </w:r>
      <w:proofErr w:type="spellStart"/>
      <w:r w:rsidRPr="000A3FAA">
        <w:rPr>
          <w:rFonts w:ascii="Times New Roman" w:hAnsi="Times New Roman" w:cs="Times New Roman"/>
          <w:sz w:val="28"/>
          <w:szCs w:val="28"/>
          <w:lang w:val="uk-UA"/>
        </w:rPr>
        <w:t>гендером</w:t>
      </w:r>
      <w:proofErr w:type="spellEnd"/>
      <w:r w:rsidRPr="000A3FAA">
        <w:rPr>
          <w:rFonts w:ascii="Times New Roman" w:hAnsi="Times New Roman" w:cs="Times New Roman"/>
          <w:sz w:val="28"/>
          <w:szCs w:val="28"/>
          <w:lang w:val="uk-UA"/>
        </w:rPr>
        <w:t xml:space="preserve"> і сексуальністю</w:t>
      </w:r>
      <w:r w:rsidRPr="000A3FAA">
        <w:rPr>
          <w:rFonts w:ascii="Times New Roman" w:hAnsi="Times New Roman" w:cs="Times New Roman"/>
          <w:sz w:val="28"/>
          <w:szCs w:val="28"/>
          <w:lang w:val="uk-UA"/>
        </w:rPr>
        <w:t>, що  значить ф</w:t>
      </w:r>
      <w:r w:rsidRPr="000A3FAA">
        <w:rPr>
          <w:rFonts w:ascii="Times New Roman" w:hAnsi="Times New Roman" w:cs="Times New Roman"/>
          <w:sz w:val="28"/>
          <w:szCs w:val="28"/>
          <w:lang w:val="uk-UA"/>
        </w:rPr>
        <w:t>емінізм як боротьба за рівні права і можливості жінок і чоловіків</w:t>
      </w:r>
      <w:r>
        <w:rPr>
          <w:rFonts w:ascii="Times New Roman" w:hAnsi="Times New Roman" w:cs="Times New Roman"/>
          <w:sz w:val="28"/>
          <w:szCs w:val="28"/>
          <w:lang w:val="uk-UA"/>
        </w:rPr>
        <w:t>. Повірте, що на одній темі ви не зупинитесь.</w:t>
      </w:r>
    </w:p>
    <w:p w:rsidR="000A3FAA" w:rsidRDefault="000A3FAA" w:rsidP="000A3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3FAA">
        <w:rPr>
          <w:rFonts w:ascii="Times New Roman" w:hAnsi="Times New Roman" w:cs="Times New Roman"/>
          <w:sz w:val="28"/>
          <w:szCs w:val="28"/>
        </w:rPr>
        <w:t>Тема 2 «</w:t>
      </w:r>
      <w:r w:rsidRPr="000A3FAA">
        <w:rPr>
          <w:rFonts w:ascii="Times New Roman" w:hAnsi="Times New Roman" w:cs="Times New Roman"/>
          <w:sz w:val="28"/>
          <w:szCs w:val="28"/>
        </w:rPr>
        <w:t>Виховання та освіта</w:t>
      </w:r>
      <w:r w:rsidRPr="000A3F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розкриє для вас розуміння гендерної соціалізації.</w:t>
      </w:r>
      <w:r w:rsidR="002D083E">
        <w:rPr>
          <w:rFonts w:ascii="Times New Roman" w:hAnsi="Times New Roman" w:cs="Times New Roman"/>
          <w:sz w:val="28"/>
          <w:szCs w:val="28"/>
        </w:rPr>
        <w:t xml:space="preserve"> Як гендер стосується чоловіків ви побачити, розглянувши тему 3 «</w:t>
      </w:r>
      <w:proofErr w:type="spellStart"/>
      <w:r w:rsidR="002D083E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="002D083E">
        <w:rPr>
          <w:rFonts w:ascii="Times New Roman" w:hAnsi="Times New Roman" w:cs="Times New Roman"/>
          <w:sz w:val="28"/>
          <w:szCs w:val="28"/>
        </w:rPr>
        <w:t xml:space="preserve"> і чоловіки». А теми 4 й 5 – вже майже експертний рівень щодо </w:t>
      </w:r>
      <w:proofErr w:type="spellStart"/>
      <w:r w:rsidR="002D083E">
        <w:rPr>
          <w:rFonts w:ascii="Times New Roman" w:hAnsi="Times New Roman" w:cs="Times New Roman"/>
          <w:sz w:val="28"/>
          <w:szCs w:val="28"/>
        </w:rPr>
        <w:t>гендеру</w:t>
      </w:r>
      <w:proofErr w:type="spellEnd"/>
      <w:r w:rsidR="002D083E">
        <w:rPr>
          <w:rFonts w:ascii="Times New Roman" w:hAnsi="Times New Roman" w:cs="Times New Roman"/>
          <w:sz w:val="28"/>
          <w:szCs w:val="28"/>
        </w:rPr>
        <w:t>.</w:t>
      </w:r>
    </w:p>
    <w:p w:rsidR="002D083E" w:rsidRDefault="002D083E" w:rsidP="000A3F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І лише наостанок ми пропонуємо вам ознайомитися з розумінням гендерного підходу як педагогічної проблеми </w:t>
      </w:r>
      <w:r w:rsidR="00EE1285">
        <w:rPr>
          <w:rFonts w:ascii="Times New Roman" w:hAnsi="Times New Roman" w:cs="Times New Roman"/>
          <w:sz w:val="28"/>
          <w:szCs w:val="28"/>
        </w:rPr>
        <w:t>в статті М</w:t>
      </w:r>
      <w:r w:rsidR="00EE128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EE1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Гоголь-Саврій</w:t>
      </w:r>
      <w:proofErr w:type="spellEnd"/>
      <w:r w:rsidR="00EE1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«Гендерний підхід в системі освіти України як педагогічна проблема»</w:t>
      </w:r>
      <w:r w:rsidR="00234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інших працях науковців із цього питання, які, безумовно, ви з легкістю знайдете на теренах </w:t>
      </w:r>
      <w:proofErr w:type="spellStart"/>
      <w:r w:rsidR="00234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інтернету</w:t>
      </w:r>
      <w:proofErr w:type="spellEnd"/>
      <w:r w:rsidR="00234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якщо тема </w:t>
      </w:r>
      <w:proofErr w:type="spellStart"/>
      <w:r w:rsidR="00234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гендеру</w:t>
      </w:r>
      <w:proofErr w:type="spellEnd"/>
      <w:r w:rsidR="00234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гендерного підходу в освіті для вас виявилася цікавою. Сподіваємося на це!</w:t>
      </w:r>
    </w:p>
    <w:p w:rsidR="00234056" w:rsidRPr="00EE1285" w:rsidRDefault="00234056" w:rsidP="000A3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0A3FAA" w:rsidRPr="000A3FAA" w:rsidRDefault="000A3FAA" w:rsidP="000A3FA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FAA" w:rsidRPr="000A3FAA" w:rsidRDefault="000A3FAA" w:rsidP="00187D85">
      <w:pPr>
        <w:pStyle w:val="text"/>
        <w:shd w:val="clear" w:color="auto" w:fill="FAFAFA"/>
        <w:spacing w:before="0" w:beforeAutospacing="0" w:after="0" w:afterAutospacing="0"/>
        <w:ind w:right="-81"/>
        <w:jc w:val="both"/>
        <w:rPr>
          <w:sz w:val="28"/>
          <w:szCs w:val="28"/>
          <w:lang w:val="uk-UA"/>
        </w:rPr>
      </w:pPr>
    </w:p>
    <w:p w:rsidR="00187D85" w:rsidRDefault="00187D85" w:rsidP="00187D85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D2285" w:rsidRPr="00627A9C" w:rsidRDefault="005D2285" w:rsidP="005D2285">
      <w:pPr>
        <w:ind w:firstLine="708"/>
        <w:jc w:val="both"/>
        <w:rPr>
          <w:bCs/>
          <w:kern w:val="36"/>
          <w:sz w:val="28"/>
          <w:szCs w:val="28"/>
        </w:rPr>
      </w:pPr>
    </w:p>
    <w:p w:rsidR="005D2285" w:rsidRDefault="005D2285">
      <w:pPr>
        <w:rPr>
          <w:rFonts w:ascii="Times New Roman" w:hAnsi="Times New Roman"/>
          <w:sz w:val="28"/>
          <w:szCs w:val="28"/>
        </w:rPr>
      </w:pPr>
    </w:p>
    <w:p w:rsidR="005D2285" w:rsidRDefault="005D2285">
      <w:pPr>
        <w:rPr>
          <w:rFonts w:ascii="Times New Roman" w:hAnsi="Times New Roman"/>
          <w:sz w:val="28"/>
          <w:szCs w:val="28"/>
        </w:rPr>
      </w:pPr>
    </w:p>
    <w:p w:rsidR="005D2285" w:rsidRDefault="005D2285"/>
    <w:sectPr w:rsidR="005D2285" w:rsidSect="005D22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807FE"/>
    <w:multiLevelType w:val="hybridMultilevel"/>
    <w:tmpl w:val="99C0E2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3A"/>
    <w:rsid w:val="000A3FAA"/>
    <w:rsid w:val="00187D85"/>
    <w:rsid w:val="00234056"/>
    <w:rsid w:val="002D083E"/>
    <w:rsid w:val="004C52C1"/>
    <w:rsid w:val="005D2285"/>
    <w:rsid w:val="00A16158"/>
    <w:rsid w:val="00AE793A"/>
    <w:rsid w:val="00B13468"/>
    <w:rsid w:val="00B40684"/>
    <w:rsid w:val="00CC5652"/>
    <w:rsid w:val="00EE1285"/>
    <w:rsid w:val="00F5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5652"/>
  </w:style>
  <w:style w:type="paragraph" w:styleId="a3">
    <w:name w:val="Normal (Web)"/>
    <w:basedOn w:val="a"/>
    <w:uiPriority w:val="99"/>
    <w:unhideWhenUsed/>
    <w:rsid w:val="005D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ext">
    <w:name w:val="text"/>
    <w:basedOn w:val="a"/>
    <w:rsid w:val="00B1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0A3FAA"/>
    <w:pPr>
      <w:spacing w:after="160" w:line="259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5652"/>
  </w:style>
  <w:style w:type="paragraph" w:styleId="a3">
    <w:name w:val="Normal (Web)"/>
    <w:basedOn w:val="a"/>
    <w:uiPriority w:val="99"/>
    <w:unhideWhenUsed/>
    <w:rsid w:val="005D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ext">
    <w:name w:val="text"/>
    <w:basedOn w:val="a"/>
    <w:rsid w:val="00B1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0A3FAA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ХДТТ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</cp:revision>
  <dcterms:created xsi:type="dcterms:W3CDTF">2020-03-02T09:03:00Z</dcterms:created>
  <dcterms:modified xsi:type="dcterms:W3CDTF">2020-03-02T10:30:00Z</dcterms:modified>
</cp:coreProperties>
</file>