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80" w:rsidRPr="00187380" w:rsidRDefault="00DD0F8F" w:rsidP="00DD0F8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2. </w:t>
      </w:r>
      <w:r w:rsidR="00187380" w:rsidRPr="00187380">
        <w:rPr>
          <w:rFonts w:ascii="Times New Roman" w:hAnsi="Times New Roman" w:cs="Times New Roman"/>
          <w:b/>
          <w:sz w:val="24"/>
          <w:szCs w:val="24"/>
          <w:lang w:val="uk-UA"/>
        </w:rPr>
        <w:t>Виховання та освіта</w:t>
      </w:r>
    </w:p>
    <w:p w:rsidR="00187380" w:rsidRDefault="00187380" w:rsidP="00187380">
      <w:pPr>
        <w:spacing w:after="0" w:line="240" w:lineRule="auto"/>
        <w:ind w:firstLine="709"/>
        <w:jc w:val="center"/>
        <w:rPr>
          <w:rFonts w:ascii="Times New Roman" w:hAnsi="Times New Roman" w:cs="Times New Roman"/>
          <w:sz w:val="24"/>
          <w:szCs w:val="24"/>
          <w:lang w:val="uk-UA"/>
        </w:rPr>
      </w:pPr>
    </w:p>
    <w:p w:rsidR="00187380" w:rsidRDefault="00187380" w:rsidP="00187380">
      <w:pPr>
        <w:pStyle w:val="a6"/>
        <w:numPr>
          <w:ilvl w:val="0"/>
          <w:numId w:val="1"/>
        </w:numPr>
        <w:tabs>
          <w:tab w:val="left" w:pos="284"/>
        </w:tabs>
        <w:spacing w:after="0" w:line="240" w:lineRule="auto"/>
        <w:ind w:left="0" w:firstLine="0"/>
        <w:jc w:val="both"/>
        <w:rPr>
          <w:rFonts w:ascii="Times New Roman" w:hAnsi="Times New Roman" w:cs="Times New Roman"/>
          <w:b/>
          <w:sz w:val="24"/>
          <w:szCs w:val="24"/>
          <w:lang w:val="uk-UA"/>
        </w:rPr>
      </w:pPr>
      <w:r w:rsidRPr="00187380">
        <w:rPr>
          <w:rFonts w:ascii="Times New Roman" w:hAnsi="Times New Roman" w:cs="Times New Roman"/>
          <w:b/>
          <w:sz w:val="24"/>
          <w:szCs w:val="24"/>
          <w:lang w:val="uk-UA"/>
        </w:rPr>
        <w:t>Гендерна соціалізація: яким чином ми вчимося бути чоловіками та жінками</w:t>
      </w:r>
    </w:p>
    <w:p w:rsidR="00187380" w:rsidRDefault="00187380" w:rsidP="00187380">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187380">
        <w:rPr>
          <w:rFonts w:ascii="Times New Roman" w:hAnsi="Times New Roman" w:cs="Times New Roman"/>
          <w:sz w:val="24"/>
          <w:szCs w:val="24"/>
          <w:lang w:val="uk-UA"/>
        </w:rPr>
        <w:t>Соці</w:t>
      </w:r>
      <w:r>
        <w:rPr>
          <w:rFonts w:ascii="Times New Roman" w:hAnsi="Times New Roman" w:cs="Times New Roman"/>
          <w:sz w:val="24"/>
          <w:szCs w:val="24"/>
          <w:lang w:val="uk-UA"/>
        </w:rPr>
        <w:t xml:space="preserve">ологи </w:t>
      </w:r>
      <w:proofErr w:type="spellStart"/>
      <w:r>
        <w:rPr>
          <w:rFonts w:ascii="Times New Roman" w:hAnsi="Times New Roman" w:cs="Times New Roman"/>
          <w:sz w:val="24"/>
          <w:szCs w:val="24"/>
          <w:lang w:val="uk-UA"/>
        </w:rPr>
        <w:t>Бергер</w:t>
      </w:r>
      <w:proofErr w:type="spellEnd"/>
      <w:r>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Лукман</w:t>
      </w:r>
      <w:proofErr w:type="spellEnd"/>
      <w:r>
        <w:rPr>
          <w:rFonts w:ascii="Times New Roman" w:hAnsi="Times New Roman" w:cs="Times New Roman"/>
          <w:sz w:val="24"/>
          <w:szCs w:val="24"/>
          <w:lang w:val="uk-UA"/>
        </w:rPr>
        <w:t xml:space="preserve">, автори відомої праці «Соціальне конструювання реальності», надають таке визначення соціалізації як поступове входження індивіда в суспільство. </w:t>
      </w:r>
      <w:r w:rsidR="00AC46FD">
        <w:rPr>
          <w:rFonts w:ascii="Times New Roman" w:hAnsi="Times New Roman" w:cs="Times New Roman"/>
          <w:sz w:val="24"/>
          <w:szCs w:val="24"/>
          <w:lang w:val="uk-UA"/>
        </w:rPr>
        <w:t>Автори розрізняють первинну та вторинну соціалізації. Первинна соціалізація – це та перша соціалізація в житті індивіда, яку він проходить у дитинстві та в результаті стає членом суспільства. Вторинна соціалізація – це кожен наступний процес, що дозволяє вже соціалізованому індивідові входити в нові сфери суспільного життя (нап</w:t>
      </w:r>
      <w:r w:rsidR="00456ABC">
        <w:rPr>
          <w:rFonts w:ascii="Times New Roman" w:hAnsi="Times New Roman" w:cs="Times New Roman"/>
          <w:sz w:val="24"/>
          <w:szCs w:val="24"/>
          <w:lang w:val="uk-UA"/>
        </w:rPr>
        <w:t xml:space="preserve">риклад, заклад освіти чи спортивну секцію). Тому головна функція вторинної соціалізації полягає у вивченні та засвоєнні індивідом багатьох різних соціальних ролей (гендерних, сімейних, професійних, політичних тощо). </w:t>
      </w:r>
    </w:p>
    <w:p w:rsidR="00456ABC" w:rsidRDefault="00456ABC" w:rsidP="00187380">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Згадаймо статево-рольову теорію, ідея якої – забезпечити, щоб чоловіки вчиняли «по-чоловічому», а жінки щоб засвоїли жіночі манери поведінки. Як діти засвоюють відповідні моделі поведінки? В ранньому віці вони визначають стать за певними так званими «підказками» на кшталт одягу, зачіски та розмірів тіла. </w:t>
      </w:r>
    </w:p>
    <w:p w:rsidR="0067012C" w:rsidRDefault="00456ABC" w:rsidP="00187380">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На думку психолога </w:t>
      </w:r>
      <w:proofErr w:type="spellStart"/>
      <w:r>
        <w:rPr>
          <w:rFonts w:ascii="Times New Roman" w:hAnsi="Times New Roman" w:cs="Times New Roman"/>
          <w:sz w:val="24"/>
          <w:szCs w:val="24"/>
          <w:lang w:val="uk-UA"/>
        </w:rPr>
        <w:t>Колберга</w:t>
      </w:r>
      <w:proofErr w:type="spellEnd"/>
      <w:r>
        <w:rPr>
          <w:rFonts w:ascii="Times New Roman" w:hAnsi="Times New Roman" w:cs="Times New Roman"/>
          <w:sz w:val="24"/>
          <w:szCs w:val="24"/>
          <w:lang w:val="uk-UA"/>
        </w:rPr>
        <w:t>, вся інформація, що стосується гендерної поведінки, «відображається в нашій свідомості у вигляді гендерних схем»</w:t>
      </w:r>
      <w:r>
        <w:rPr>
          <w:rFonts w:ascii="Times New Roman" w:hAnsi="Times New Roman" w:cs="Times New Roman"/>
          <w:sz w:val="24"/>
          <w:szCs w:val="24"/>
          <w:vertAlign w:val="superscript"/>
          <w:lang w:val="uk-UA"/>
        </w:rPr>
        <w:t>1</w:t>
      </w:r>
      <w:r>
        <w:rPr>
          <w:rFonts w:ascii="Times New Roman" w:hAnsi="Times New Roman" w:cs="Times New Roman"/>
          <w:sz w:val="24"/>
          <w:szCs w:val="24"/>
          <w:lang w:val="uk-UA"/>
        </w:rPr>
        <w:t xml:space="preserve">. І ці гендерні схеми вміщують усе, що людина знає про гендер. Залишається лише їх застосовувати в різних ситуаціях. До 7 років (а часто в 3-4 роки) діти розуміють, що гендер постійний і змінити його неможливо. </w:t>
      </w:r>
      <w:r w:rsidR="0067012C">
        <w:rPr>
          <w:rFonts w:ascii="Times New Roman" w:hAnsi="Times New Roman" w:cs="Times New Roman"/>
          <w:sz w:val="24"/>
          <w:szCs w:val="24"/>
          <w:lang w:val="uk-UA"/>
        </w:rPr>
        <w:t xml:space="preserve">Таким чином, ще до того, як піти до школи, діти проявляють достатньо серйозні знання про гендерні розрізнення в іграшках, одязі, діях, об’єктах і заняттях. </w:t>
      </w:r>
    </w:p>
    <w:p w:rsidR="00456ABC" w:rsidRDefault="0067012C" w:rsidP="00187380">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Найяскравішим наслідком диференціації (тобто поділу на традиційно «чоловіче» та «жіноче») цілей соціалізації є гендерний розподіл суспільних сфер активності на сімейну (приватну) сферу, що радше «підходить» для жінок, і позасімейну (публічну) сферу для чоловіків (хлопчикам надають більшої автономії для їхньої публічної активності). Звідси, зокрема, сформувався чіткий  яскравий образ так званої жінки-берегині, хранительки домашнього вогнища, яка несе «високу та святу місію любові, добра, миру»</w:t>
      </w:r>
      <w:r w:rsidR="00920485">
        <w:rPr>
          <w:rFonts w:ascii="Times New Roman" w:hAnsi="Times New Roman" w:cs="Times New Roman"/>
          <w:sz w:val="24"/>
          <w:szCs w:val="24"/>
          <w:vertAlign w:val="superscript"/>
          <w:lang w:val="uk-UA"/>
        </w:rPr>
        <w:t>2</w:t>
      </w:r>
      <w:r w:rsidR="00920485">
        <w:rPr>
          <w:rFonts w:ascii="Times New Roman" w:hAnsi="Times New Roman" w:cs="Times New Roman"/>
          <w:sz w:val="24"/>
          <w:szCs w:val="24"/>
          <w:lang w:val="uk-UA"/>
        </w:rPr>
        <w:t>.</w:t>
      </w:r>
    </w:p>
    <w:p w:rsidR="00A14D35" w:rsidRDefault="00920485" w:rsidP="00706BF3">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Чоловіча гендерна роль є більш жорсткою, ніж жіноча, яка натомість має ширші межі та більші можливості виходу за ці межі. Дослідники неодноразово зазначали, що маскулінність є значно жорсткішим рольовим набором порівняно з фемінністю. Адже маскулінність більш статусна,  має більше влади, і тому вимоги до маскулінної поведінки більш суворі та чіткі, ретельніше контролюються.</w:t>
      </w:r>
      <w:r w:rsidR="00801FB5">
        <w:rPr>
          <w:rFonts w:ascii="Times New Roman" w:hAnsi="Times New Roman" w:cs="Times New Roman"/>
          <w:sz w:val="24"/>
          <w:szCs w:val="24"/>
          <w:lang w:val="uk-UA"/>
        </w:rPr>
        <w:t xml:space="preserve"> </w:t>
      </w:r>
    </w:p>
    <w:p w:rsidR="00706BF3" w:rsidRDefault="00A14D35" w:rsidP="00706BF3">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00706BF3">
        <w:rPr>
          <w:rFonts w:ascii="Times New Roman" w:hAnsi="Times New Roman" w:cs="Times New Roman"/>
          <w:sz w:val="24"/>
          <w:szCs w:val="24"/>
          <w:lang w:val="uk-UA"/>
        </w:rPr>
        <w:t xml:space="preserve">Чоловіки теж потерпають від традиційних обмежень своєї гендерної ролі. Так, їхній набір маскулінних рис повинен відповідати низці норм: </w:t>
      </w:r>
    </w:p>
    <w:p w:rsidR="00706BF3" w:rsidRDefault="00706BF3" w:rsidP="00706BF3">
      <w:pPr>
        <w:pStyle w:val="a6"/>
        <w:numPr>
          <w:ilvl w:val="0"/>
          <w:numId w:val="2"/>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успішності, яка соціальну цінність чоловіка визначає величиною його заробітку та успішністю на роботі),</w:t>
      </w:r>
    </w:p>
    <w:p w:rsidR="00706BF3" w:rsidRDefault="00706BF3" w:rsidP="00706BF3">
      <w:pPr>
        <w:pStyle w:val="a6"/>
        <w:numPr>
          <w:ilvl w:val="0"/>
          <w:numId w:val="2"/>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розумової, емоційної та фізичної твердості, передбачаючи фізичну силу та високу біологічну активність, обізнаність і компетентність та емоційну стриманість),</w:t>
      </w:r>
    </w:p>
    <w:p w:rsidR="00706BF3" w:rsidRDefault="00706BF3" w:rsidP="00706BF3">
      <w:pPr>
        <w:pStyle w:val="a6"/>
        <w:numPr>
          <w:ilvl w:val="0"/>
          <w:numId w:val="2"/>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антижіночності.</w:t>
      </w:r>
    </w:p>
    <w:p w:rsidR="00920485" w:rsidRDefault="00706BF3" w:rsidP="00187380">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З раннього віку фізична зовнішність пов’язується з соціальними визначеннями </w:t>
      </w:r>
      <w:proofErr w:type="spellStart"/>
      <w:r>
        <w:rPr>
          <w:rFonts w:ascii="Times New Roman" w:hAnsi="Times New Roman" w:cs="Times New Roman"/>
          <w:sz w:val="24"/>
          <w:szCs w:val="24"/>
          <w:lang w:val="uk-UA"/>
        </w:rPr>
        <w:t>маскулінності</w:t>
      </w:r>
      <w:proofErr w:type="spellEnd"/>
      <w:r>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фемінності</w:t>
      </w:r>
      <w:proofErr w:type="spellEnd"/>
      <w:r>
        <w:rPr>
          <w:rFonts w:ascii="Times New Roman" w:hAnsi="Times New Roman" w:cs="Times New Roman"/>
          <w:sz w:val="24"/>
          <w:szCs w:val="24"/>
          <w:lang w:val="uk-UA"/>
        </w:rPr>
        <w:t xml:space="preserve">. Проте, фізична зовнішність постає як головний атрибут саме </w:t>
      </w:r>
      <w:proofErr w:type="spellStart"/>
      <w:r>
        <w:rPr>
          <w:rFonts w:ascii="Times New Roman" w:hAnsi="Times New Roman" w:cs="Times New Roman"/>
          <w:sz w:val="24"/>
          <w:szCs w:val="24"/>
          <w:lang w:val="uk-UA"/>
        </w:rPr>
        <w:t>фемінності</w:t>
      </w:r>
      <w:proofErr w:type="spellEnd"/>
      <w:r>
        <w:rPr>
          <w:rFonts w:ascii="Times New Roman" w:hAnsi="Times New Roman" w:cs="Times New Roman"/>
          <w:sz w:val="24"/>
          <w:szCs w:val="24"/>
          <w:lang w:val="uk-UA"/>
        </w:rPr>
        <w:t xml:space="preserve">. Адже в той час, коли дівчаток хвалять за їхній гарний зовнішній вигляд та вміння справляти приємне враження, у хлопчиків заохочують фізичні вчинки та активність. Звідси цілком очевидною є популярність ще одного з двох поширених в українському суспільстві образів жінки, писаних Оксаною </w:t>
      </w:r>
      <w:proofErr w:type="spellStart"/>
      <w:r>
        <w:rPr>
          <w:rFonts w:ascii="Times New Roman" w:hAnsi="Times New Roman" w:cs="Times New Roman"/>
          <w:sz w:val="24"/>
          <w:szCs w:val="24"/>
          <w:lang w:val="uk-UA"/>
        </w:rPr>
        <w:t>Кісь</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Барбі</w:t>
      </w:r>
      <w:proofErr w:type="spellEnd"/>
      <w:r>
        <w:rPr>
          <w:rFonts w:ascii="Times New Roman" w:hAnsi="Times New Roman" w:cs="Times New Roman"/>
          <w:sz w:val="24"/>
          <w:szCs w:val="24"/>
          <w:lang w:val="uk-UA"/>
        </w:rPr>
        <w:t xml:space="preserve">, який «нагадує </w:t>
      </w:r>
      <w:proofErr w:type="spellStart"/>
      <w:r>
        <w:rPr>
          <w:rFonts w:ascii="Times New Roman" w:hAnsi="Times New Roman" w:cs="Times New Roman"/>
          <w:sz w:val="24"/>
          <w:szCs w:val="24"/>
          <w:lang w:val="uk-UA"/>
        </w:rPr>
        <w:t>нарцистичне</w:t>
      </w:r>
      <w:proofErr w:type="spellEnd"/>
      <w:r>
        <w:rPr>
          <w:rFonts w:ascii="Times New Roman" w:hAnsi="Times New Roman" w:cs="Times New Roman"/>
          <w:sz w:val="24"/>
          <w:szCs w:val="24"/>
          <w:lang w:val="uk-UA"/>
        </w:rPr>
        <w:t xml:space="preserve"> існування гарної та дорогої ляльки», вимагає для себе відповідного, середовища та атрибутів, щоби … знайти свого власника-чоловіка»</w:t>
      </w:r>
      <w:r>
        <w:rPr>
          <w:rFonts w:ascii="Times New Roman" w:hAnsi="Times New Roman" w:cs="Times New Roman"/>
          <w:sz w:val="24"/>
          <w:szCs w:val="24"/>
          <w:vertAlign w:val="superscript"/>
          <w:lang w:val="uk-UA"/>
        </w:rPr>
        <w:t>3</w:t>
      </w:r>
      <w:r>
        <w:rPr>
          <w:rFonts w:ascii="Times New Roman" w:hAnsi="Times New Roman" w:cs="Times New Roman"/>
          <w:sz w:val="24"/>
          <w:szCs w:val="24"/>
          <w:lang w:val="uk-UA"/>
        </w:rPr>
        <w:t>.</w:t>
      </w:r>
    </w:p>
    <w:p w:rsidR="00706BF3" w:rsidRDefault="00706BF3" w:rsidP="00187380">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Також слід зауважити, що діти протягом соціалізації є залученими до різних «ігрових світів». Соціолог </w:t>
      </w:r>
      <w:proofErr w:type="spellStart"/>
      <w:r>
        <w:rPr>
          <w:rFonts w:ascii="Times New Roman" w:hAnsi="Times New Roman" w:cs="Times New Roman"/>
          <w:sz w:val="24"/>
          <w:szCs w:val="24"/>
          <w:lang w:val="uk-UA"/>
        </w:rPr>
        <w:t>Макл</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Кіммел</w:t>
      </w:r>
      <w:proofErr w:type="spellEnd"/>
      <w:r>
        <w:rPr>
          <w:rFonts w:ascii="Times New Roman" w:hAnsi="Times New Roman" w:cs="Times New Roman"/>
          <w:sz w:val="24"/>
          <w:szCs w:val="24"/>
          <w:lang w:val="uk-UA"/>
        </w:rPr>
        <w:t xml:space="preserve"> зауважує, що «хлопчики граються, аби домогтися домінування; дівчата </w:t>
      </w:r>
      <w:r w:rsidR="00801F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801F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задля </w:t>
      </w:r>
      <w:r w:rsidR="00801F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можливості </w:t>
      </w:r>
      <w:r w:rsidR="00801F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добре </w:t>
      </w:r>
      <w:r w:rsidR="00801F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провести </w:t>
      </w:r>
      <w:r w:rsidR="00801FB5">
        <w:rPr>
          <w:rFonts w:ascii="Times New Roman" w:hAnsi="Times New Roman" w:cs="Times New Roman"/>
          <w:sz w:val="24"/>
          <w:szCs w:val="24"/>
          <w:lang w:val="uk-UA"/>
        </w:rPr>
        <w:t xml:space="preserve">  </w:t>
      </w:r>
      <w:r>
        <w:rPr>
          <w:rFonts w:ascii="Times New Roman" w:hAnsi="Times New Roman" w:cs="Times New Roman"/>
          <w:sz w:val="24"/>
          <w:szCs w:val="24"/>
          <w:lang w:val="uk-UA"/>
        </w:rPr>
        <w:t>час»</w:t>
      </w:r>
      <w:r>
        <w:rPr>
          <w:rFonts w:ascii="Times New Roman" w:hAnsi="Times New Roman" w:cs="Times New Roman"/>
          <w:sz w:val="24"/>
          <w:szCs w:val="24"/>
          <w:vertAlign w:val="superscript"/>
          <w:lang w:val="uk-UA"/>
        </w:rPr>
        <w:t>4</w:t>
      </w:r>
      <w:r>
        <w:rPr>
          <w:rFonts w:ascii="Times New Roman" w:hAnsi="Times New Roman" w:cs="Times New Roman"/>
          <w:sz w:val="24"/>
          <w:szCs w:val="24"/>
          <w:lang w:val="uk-UA"/>
        </w:rPr>
        <w:t>.</w:t>
      </w:r>
      <w:r w:rsidR="00801FB5">
        <w:rPr>
          <w:rFonts w:ascii="Times New Roman" w:hAnsi="Times New Roman" w:cs="Times New Roman"/>
          <w:sz w:val="24"/>
          <w:szCs w:val="24"/>
          <w:lang w:val="uk-UA"/>
        </w:rPr>
        <w:t xml:space="preserve">   Вивчаючи   «ігрові   світи»   хлопчиків   і </w:t>
      </w:r>
    </w:p>
    <w:p w:rsidR="00920485" w:rsidRDefault="00920485" w:rsidP="00187380">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w:t>
      </w:r>
      <w:r w:rsidR="001E178D">
        <w:rPr>
          <w:rFonts w:ascii="Times New Roman" w:hAnsi="Times New Roman" w:cs="Times New Roman"/>
          <w:sz w:val="24"/>
          <w:szCs w:val="24"/>
          <w:lang w:val="uk-UA"/>
        </w:rPr>
        <w:t>___</w:t>
      </w:r>
    </w:p>
    <w:p w:rsidR="00920485" w:rsidRPr="00A14D35" w:rsidRDefault="00920485" w:rsidP="00187380">
      <w:pPr>
        <w:pStyle w:val="a6"/>
        <w:tabs>
          <w:tab w:val="left" w:pos="284"/>
        </w:tabs>
        <w:spacing w:after="0" w:line="240" w:lineRule="auto"/>
        <w:ind w:left="0"/>
        <w:jc w:val="both"/>
        <w:rPr>
          <w:rFonts w:ascii="Times New Roman" w:hAnsi="Times New Roman" w:cs="Times New Roman"/>
          <w:sz w:val="20"/>
          <w:szCs w:val="20"/>
          <w:lang w:val="uk-UA"/>
        </w:rPr>
      </w:pPr>
      <w:r w:rsidRPr="00A14D35">
        <w:rPr>
          <w:rFonts w:ascii="Times New Roman" w:hAnsi="Times New Roman" w:cs="Times New Roman"/>
          <w:sz w:val="20"/>
          <w:szCs w:val="20"/>
          <w:vertAlign w:val="superscript"/>
          <w:lang w:val="uk-UA"/>
        </w:rPr>
        <w:t>1</w:t>
      </w:r>
      <w:r w:rsidRPr="00A14D35">
        <w:rPr>
          <w:rFonts w:ascii="Times New Roman" w:hAnsi="Times New Roman" w:cs="Times New Roman"/>
          <w:sz w:val="20"/>
          <w:szCs w:val="20"/>
          <w:lang w:val="uk-UA"/>
        </w:rPr>
        <w:t xml:space="preserve">Берн Ш. </w:t>
      </w:r>
      <w:proofErr w:type="spellStart"/>
      <w:r w:rsidRPr="00A14D35">
        <w:rPr>
          <w:rFonts w:ascii="Times New Roman" w:hAnsi="Times New Roman" w:cs="Times New Roman"/>
          <w:sz w:val="20"/>
          <w:szCs w:val="20"/>
          <w:lang w:val="uk-UA"/>
        </w:rPr>
        <w:t>Гендерна</w:t>
      </w:r>
      <w:r w:rsidR="00DD2E4F" w:rsidRPr="00A14D35">
        <w:rPr>
          <w:rFonts w:ascii="Times New Roman" w:hAnsi="Times New Roman" w:cs="Times New Roman"/>
          <w:sz w:val="20"/>
          <w:szCs w:val="20"/>
          <w:lang w:val="uk-UA"/>
        </w:rPr>
        <w:t>я</w:t>
      </w:r>
      <w:proofErr w:type="spellEnd"/>
      <w:r w:rsidRPr="00A14D35">
        <w:rPr>
          <w:rFonts w:ascii="Times New Roman" w:hAnsi="Times New Roman" w:cs="Times New Roman"/>
          <w:sz w:val="20"/>
          <w:szCs w:val="20"/>
          <w:lang w:val="uk-UA"/>
        </w:rPr>
        <w:t xml:space="preserve"> </w:t>
      </w:r>
      <w:proofErr w:type="spellStart"/>
      <w:r w:rsidRPr="00A14D35">
        <w:rPr>
          <w:rFonts w:ascii="Times New Roman" w:hAnsi="Times New Roman" w:cs="Times New Roman"/>
          <w:sz w:val="20"/>
          <w:szCs w:val="20"/>
          <w:lang w:val="uk-UA"/>
        </w:rPr>
        <w:t>психолог</w:t>
      </w:r>
      <w:r w:rsidR="00DD2E4F" w:rsidRPr="00A14D35">
        <w:rPr>
          <w:rFonts w:ascii="Times New Roman" w:hAnsi="Times New Roman" w:cs="Times New Roman"/>
          <w:sz w:val="20"/>
          <w:szCs w:val="20"/>
          <w:lang w:val="uk-UA"/>
        </w:rPr>
        <w:t>и</w:t>
      </w:r>
      <w:r w:rsidRPr="00A14D35">
        <w:rPr>
          <w:rFonts w:ascii="Times New Roman" w:hAnsi="Times New Roman" w:cs="Times New Roman"/>
          <w:sz w:val="20"/>
          <w:szCs w:val="20"/>
          <w:lang w:val="uk-UA"/>
        </w:rPr>
        <w:t>я</w:t>
      </w:r>
      <w:proofErr w:type="spellEnd"/>
      <w:r w:rsidRPr="00A14D35">
        <w:rPr>
          <w:rFonts w:ascii="Times New Roman" w:hAnsi="Times New Roman" w:cs="Times New Roman"/>
          <w:sz w:val="20"/>
          <w:szCs w:val="20"/>
          <w:lang w:val="uk-UA"/>
        </w:rPr>
        <w:t>. – СПб.:</w:t>
      </w:r>
      <w:r w:rsidR="00DD2E4F" w:rsidRPr="00A14D35">
        <w:rPr>
          <w:rFonts w:ascii="Times New Roman" w:hAnsi="Times New Roman" w:cs="Times New Roman"/>
          <w:sz w:val="20"/>
          <w:szCs w:val="20"/>
          <w:lang w:val="uk-UA"/>
        </w:rPr>
        <w:t xml:space="preserve"> Прайм-</w:t>
      </w:r>
      <w:proofErr w:type="spellStart"/>
      <w:r w:rsidR="00DD2E4F" w:rsidRPr="00A14D35">
        <w:rPr>
          <w:rFonts w:ascii="Times New Roman" w:hAnsi="Times New Roman" w:cs="Times New Roman"/>
          <w:sz w:val="20"/>
          <w:szCs w:val="20"/>
          <w:lang w:val="uk-UA"/>
        </w:rPr>
        <w:t>Еврознак</w:t>
      </w:r>
      <w:proofErr w:type="spellEnd"/>
      <w:r w:rsidR="00DD2E4F" w:rsidRPr="00A14D35">
        <w:rPr>
          <w:rFonts w:ascii="Times New Roman" w:hAnsi="Times New Roman" w:cs="Times New Roman"/>
          <w:sz w:val="20"/>
          <w:szCs w:val="20"/>
          <w:lang w:val="uk-UA"/>
        </w:rPr>
        <w:t>, 2001. – 46</w:t>
      </w:r>
    </w:p>
    <w:p w:rsidR="00DD2E4F" w:rsidRPr="00A14D35" w:rsidRDefault="00DD2E4F" w:rsidP="00187380">
      <w:pPr>
        <w:pStyle w:val="a6"/>
        <w:tabs>
          <w:tab w:val="left" w:pos="284"/>
        </w:tabs>
        <w:spacing w:after="0" w:line="240" w:lineRule="auto"/>
        <w:ind w:left="0"/>
        <w:jc w:val="both"/>
        <w:rPr>
          <w:rFonts w:ascii="Times New Roman" w:hAnsi="Times New Roman" w:cs="Times New Roman"/>
          <w:sz w:val="20"/>
          <w:szCs w:val="20"/>
          <w:lang w:val="uk-UA"/>
        </w:rPr>
      </w:pPr>
      <w:r w:rsidRPr="00A14D35">
        <w:rPr>
          <w:rFonts w:ascii="Times New Roman" w:hAnsi="Times New Roman" w:cs="Times New Roman"/>
          <w:sz w:val="20"/>
          <w:szCs w:val="20"/>
          <w:vertAlign w:val="superscript"/>
          <w:lang w:val="uk-UA"/>
        </w:rPr>
        <w:t>2</w:t>
      </w:r>
      <w:r w:rsidRPr="00A14D35">
        <w:rPr>
          <w:rFonts w:ascii="Times New Roman" w:hAnsi="Times New Roman" w:cs="Times New Roman"/>
          <w:sz w:val="20"/>
          <w:szCs w:val="20"/>
          <w:lang w:val="uk-UA"/>
        </w:rPr>
        <w:t>Кісь О. Моделі конструювання гендерної ідентичності жінки в сучасній Україні // Незалежний культурологічний часопис «Ї», 2003, №27. – с. 44</w:t>
      </w:r>
      <w:r w:rsidR="002134B7">
        <w:rPr>
          <w:rFonts w:ascii="Times New Roman" w:hAnsi="Times New Roman" w:cs="Times New Roman"/>
          <w:sz w:val="20"/>
          <w:szCs w:val="20"/>
          <w:lang w:val="uk-UA"/>
        </w:rPr>
        <w:t xml:space="preserve"> // </w:t>
      </w:r>
      <w:hyperlink r:id="rId6" w:tgtFrame="[object Object]" w:history="1">
        <w:r w:rsidR="002134B7">
          <w:rPr>
            <w:rStyle w:val="a5"/>
            <w:rFonts w:ascii="inherit" w:hAnsi="inherit" w:cs="Arial"/>
            <w:color w:val="0079BC"/>
          </w:rPr>
          <w:t>http://www.ji.lviv.ua/n27texts/kis.htm</w:t>
        </w:r>
      </w:hyperlink>
      <w:r w:rsidR="002134B7">
        <w:rPr>
          <w:rFonts w:ascii="Arial" w:hAnsi="Arial" w:cs="Arial"/>
          <w:color w:val="000000"/>
        </w:rPr>
        <w:t> </w:t>
      </w:r>
    </w:p>
    <w:p w:rsidR="002134B7" w:rsidRPr="00A14D35" w:rsidRDefault="00706BF3" w:rsidP="002134B7">
      <w:pPr>
        <w:pStyle w:val="a6"/>
        <w:tabs>
          <w:tab w:val="left" w:pos="284"/>
        </w:tabs>
        <w:spacing w:after="0" w:line="240" w:lineRule="auto"/>
        <w:ind w:left="0"/>
        <w:jc w:val="both"/>
        <w:rPr>
          <w:rFonts w:ascii="Times New Roman" w:hAnsi="Times New Roman" w:cs="Times New Roman"/>
          <w:sz w:val="20"/>
          <w:szCs w:val="20"/>
          <w:lang w:val="uk-UA"/>
        </w:rPr>
      </w:pPr>
      <w:r w:rsidRPr="00A14D35">
        <w:rPr>
          <w:rFonts w:ascii="Times New Roman" w:hAnsi="Times New Roman" w:cs="Times New Roman"/>
          <w:sz w:val="20"/>
          <w:szCs w:val="20"/>
          <w:vertAlign w:val="superscript"/>
          <w:lang w:val="uk-UA"/>
        </w:rPr>
        <w:t>3</w:t>
      </w:r>
      <w:r w:rsidRPr="00A14D35">
        <w:rPr>
          <w:rFonts w:ascii="Times New Roman" w:hAnsi="Times New Roman" w:cs="Times New Roman"/>
          <w:sz w:val="20"/>
          <w:szCs w:val="20"/>
          <w:lang w:val="uk-UA"/>
        </w:rPr>
        <w:t>Кісь О. Моделі конструювання гендерної ідентичності жінки в сучасній Україні // Незалежний культурологічний часопис «Ї», 2003, №27. – с. 46</w:t>
      </w:r>
      <w:r w:rsidR="002134B7">
        <w:rPr>
          <w:rFonts w:ascii="Times New Roman" w:hAnsi="Times New Roman" w:cs="Times New Roman"/>
          <w:sz w:val="20"/>
          <w:szCs w:val="20"/>
          <w:lang w:val="uk-UA"/>
        </w:rPr>
        <w:t xml:space="preserve"> // </w:t>
      </w:r>
      <w:hyperlink r:id="rId7" w:tgtFrame="[object Object]" w:history="1">
        <w:r w:rsidR="002134B7">
          <w:rPr>
            <w:rStyle w:val="a5"/>
            <w:rFonts w:ascii="inherit" w:hAnsi="inherit" w:cs="Arial"/>
            <w:color w:val="0079BC"/>
          </w:rPr>
          <w:t>http://www.ji.lviv.ua/n27texts/kis.htm</w:t>
        </w:r>
      </w:hyperlink>
      <w:r w:rsidR="002134B7">
        <w:rPr>
          <w:rFonts w:ascii="Arial" w:hAnsi="Arial" w:cs="Arial"/>
          <w:color w:val="000000"/>
        </w:rPr>
        <w:t> </w:t>
      </w:r>
    </w:p>
    <w:p w:rsidR="00706BF3" w:rsidRPr="00A14D35" w:rsidRDefault="00706BF3" w:rsidP="00706BF3">
      <w:pPr>
        <w:pStyle w:val="a6"/>
        <w:tabs>
          <w:tab w:val="left" w:pos="284"/>
        </w:tabs>
        <w:spacing w:after="0" w:line="240" w:lineRule="auto"/>
        <w:ind w:left="0"/>
        <w:jc w:val="both"/>
        <w:rPr>
          <w:rFonts w:ascii="Times New Roman" w:hAnsi="Times New Roman" w:cs="Times New Roman"/>
          <w:sz w:val="20"/>
          <w:szCs w:val="20"/>
          <w:lang w:val="uk-UA"/>
        </w:rPr>
      </w:pPr>
      <w:r w:rsidRPr="00A14D35">
        <w:rPr>
          <w:rFonts w:ascii="Times New Roman" w:hAnsi="Times New Roman" w:cs="Times New Roman"/>
          <w:sz w:val="20"/>
          <w:szCs w:val="20"/>
          <w:vertAlign w:val="superscript"/>
          <w:lang w:val="uk-UA"/>
        </w:rPr>
        <w:t>4</w:t>
      </w:r>
      <w:r w:rsidRPr="00A14D35">
        <w:rPr>
          <w:rFonts w:ascii="Times New Roman" w:hAnsi="Times New Roman" w:cs="Times New Roman"/>
          <w:sz w:val="20"/>
          <w:szCs w:val="20"/>
          <w:lang w:val="uk-UA"/>
        </w:rPr>
        <w:t>Кіммел М. «</w:t>
      </w:r>
      <w:proofErr w:type="spellStart"/>
      <w:r w:rsidRPr="00A14D35">
        <w:rPr>
          <w:rFonts w:ascii="Times New Roman" w:hAnsi="Times New Roman" w:cs="Times New Roman"/>
          <w:sz w:val="20"/>
          <w:szCs w:val="20"/>
          <w:lang w:val="uk-UA"/>
        </w:rPr>
        <w:t>Ґендероване</w:t>
      </w:r>
      <w:proofErr w:type="spellEnd"/>
      <w:r w:rsidRPr="00A14D35">
        <w:rPr>
          <w:rFonts w:ascii="Times New Roman" w:hAnsi="Times New Roman" w:cs="Times New Roman"/>
          <w:sz w:val="20"/>
          <w:szCs w:val="20"/>
          <w:lang w:val="uk-UA"/>
        </w:rPr>
        <w:t xml:space="preserve"> суспільство / Пер. З англ.. – К.: Сфера, 2003. – 191</w:t>
      </w:r>
    </w:p>
    <w:p w:rsidR="00706BF3" w:rsidRPr="001E178D" w:rsidRDefault="00801FB5" w:rsidP="00801FB5">
      <w:pPr>
        <w:pStyle w:val="a6"/>
        <w:tabs>
          <w:tab w:val="left" w:pos="0"/>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дівчаток, дослідники зробили такі висновки: хлопчачі групи є більшими, дівчачі – меншими («приятелі» проти «кращих друзів»); хлопці частіше граються на публіці, дівчата – в більш приватних місцях; хлопці підтримують ієрархічні відносини під час гри, дівчатка організовують радше партнерські утворення. До того ж, гомо соціальність, тобто орієнтація на спілкування </w:t>
      </w:r>
      <w:r w:rsidRPr="001E178D">
        <w:rPr>
          <w:rFonts w:ascii="Times New Roman" w:hAnsi="Times New Roman" w:cs="Times New Roman"/>
          <w:sz w:val="24"/>
          <w:szCs w:val="24"/>
          <w:lang w:val="uk-UA"/>
        </w:rPr>
        <w:t>винятково чи переважно з особами своєї статі, радше притаманна чоловікам, ніж жінкам.</w:t>
      </w:r>
    </w:p>
    <w:p w:rsidR="001E178D" w:rsidRPr="001E178D" w:rsidRDefault="001E178D" w:rsidP="00801FB5">
      <w:pPr>
        <w:pStyle w:val="a6"/>
        <w:tabs>
          <w:tab w:val="left" w:pos="0"/>
        </w:tabs>
        <w:spacing w:after="0" w:line="240" w:lineRule="auto"/>
        <w:ind w:left="0"/>
        <w:jc w:val="both"/>
        <w:rPr>
          <w:rFonts w:ascii="Times New Roman" w:hAnsi="Times New Roman" w:cs="Times New Roman"/>
          <w:sz w:val="24"/>
          <w:szCs w:val="24"/>
          <w:lang w:val="uk-UA"/>
        </w:rPr>
      </w:pPr>
    </w:p>
    <w:p w:rsidR="001E178D" w:rsidRPr="001E178D" w:rsidRDefault="001E178D" w:rsidP="00801FB5">
      <w:pPr>
        <w:pStyle w:val="a6"/>
        <w:tabs>
          <w:tab w:val="left" w:pos="0"/>
        </w:tabs>
        <w:spacing w:after="0" w:line="240" w:lineRule="auto"/>
        <w:ind w:left="0"/>
        <w:jc w:val="both"/>
        <w:rPr>
          <w:rFonts w:ascii="Times New Roman" w:hAnsi="Times New Roman" w:cs="Times New Roman"/>
          <w:b/>
          <w:i/>
          <w:sz w:val="24"/>
          <w:szCs w:val="24"/>
          <w:lang w:val="uk-UA"/>
        </w:rPr>
      </w:pPr>
      <w:r w:rsidRPr="001E178D">
        <w:rPr>
          <w:rFonts w:ascii="Times New Roman" w:hAnsi="Times New Roman" w:cs="Times New Roman"/>
          <w:b/>
          <w:i/>
          <w:sz w:val="24"/>
          <w:szCs w:val="24"/>
          <w:lang w:val="uk-UA"/>
        </w:rPr>
        <w:t>Для зацікавлених темою!</w:t>
      </w:r>
    </w:p>
    <w:p w:rsidR="001E178D" w:rsidRPr="001E178D" w:rsidRDefault="001E178D" w:rsidP="001E178D">
      <w:pPr>
        <w:shd w:val="clear" w:color="auto" w:fill="FBFBFB"/>
        <w:spacing w:after="0" w:line="240" w:lineRule="auto"/>
        <w:rPr>
          <w:rFonts w:ascii="Times New Roman" w:eastAsia="Times New Roman" w:hAnsi="Times New Roman" w:cs="Times New Roman"/>
          <w:i/>
          <w:color w:val="000000"/>
          <w:sz w:val="24"/>
          <w:szCs w:val="24"/>
          <w:lang w:val="uk-UA" w:eastAsia="ru-RU"/>
        </w:rPr>
      </w:pPr>
      <w:r w:rsidRPr="001E178D">
        <w:rPr>
          <w:rFonts w:ascii="Times New Roman" w:eastAsia="Times New Roman" w:hAnsi="Times New Roman" w:cs="Times New Roman"/>
          <w:bCs/>
          <w:i/>
          <w:color w:val="000000"/>
          <w:sz w:val="24"/>
          <w:szCs w:val="24"/>
          <w:lang w:val="uk-UA" w:eastAsia="ru-RU"/>
        </w:rPr>
        <w:t>Рекомендовані фільми для перегляду:</w:t>
      </w:r>
    </w:p>
    <w:p w:rsidR="001E178D" w:rsidRPr="001E178D" w:rsidRDefault="001E178D" w:rsidP="001E178D">
      <w:pPr>
        <w:shd w:val="clear" w:color="auto" w:fill="FBFBFB"/>
        <w:spacing w:after="0" w:line="240" w:lineRule="auto"/>
        <w:rPr>
          <w:rFonts w:ascii="Times New Roman" w:eastAsia="Times New Roman" w:hAnsi="Times New Roman" w:cs="Times New Roman"/>
          <w:i/>
          <w:color w:val="000000"/>
          <w:sz w:val="24"/>
          <w:szCs w:val="24"/>
          <w:lang w:val="uk-UA" w:eastAsia="ru-RU"/>
        </w:rPr>
      </w:pPr>
      <w:r w:rsidRPr="001E178D">
        <w:rPr>
          <w:rFonts w:ascii="Times New Roman" w:eastAsia="Times New Roman" w:hAnsi="Times New Roman" w:cs="Times New Roman"/>
          <w:i/>
          <w:color w:val="000000"/>
          <w:sz w:val="24"/>
          <w:szCs w:val="24"/>
          <w:lang w:val="uk-UA" w:eastAsia="ru-RU"/>
        </w:rPr>
        <w:t xml:space="preserve">«Посмішка </w:t>
      </w:r>
      <w:proofErr w:type="spellStart"/>
      <w:r w:rsidRPr="001E178D">
        <w:rPr>
          <w:rFonts w:ascii="Times New Roman" w:eastAsia="Times New Roman" w:hAnsi="Times New Roman" w:cs="Times New Roman"/>
          <w:i/>
          <w:color w:val="000000"/>
          <w:sz w:val="24"/>
          <w:szCs w:val="24"/>
          <w:lang w:val="uk-UA" w:eastAsia="ru-RU"/>
        </w:rPr>
        <w:t>Мони</w:t>
      </w:r>
      <w:proofErr w:type="spellEnd"/>
      <w:r w:rsidRPr="001E178D">
        <w:rPr>
          <w:rFonts w:ascii="Times New Roman" w:eastAsia="Times New Roman" w:hAnsi="Times New Roman" w:cs="Times New Roman"/>
          <w:i/>
          <w:color w:val="000000"/>
          <w:sz w:val="24"/>
          <w:szCs w:val="24"/>
          <w:lang w:val="uk-UA" w:eastAsia="ru-RU"/>
        </w:rPr>
        <w:t xml:space="preserve"> Лізи» (</w:t>
      </w:r>
      <w:proofErr w:type="spellStart"/>
      <w:r w:rsidRPr="001E178D">
        <w:rPr>
          <w:rFonts w:ascii="Times New Roman" w:eastAsia="Times New Roman" w:hAnsi="Times New Roman" w:cs="Times New Roman"/>
          <w:i/>
          <w:color w:val="000000"/>
          <w:sz w:val="24"/>
          <w:szCs w:val="24"/>
          <w:lang w:val="uk-UA" w:eastAsia="ru-RU"/>
        </w:rPr>
        <w:t>Mona</w:t>
      </w:r>
      <w:proofErr w:type="spellEnd"/>
      <w:r w:rsidRPr="001E178D">
        <w:rPr>
          <w:rFonts w:ascii="Times New Roman" w:eastAsia="Times New Roman" w:hAnsi="Times New Roman" w:cs="Times New Roman"/>
          <w:i/>
          <w:color w:val="000000"/>
          <w:sz w:val="24"/>
          <w:szCs w:val="24"/>
          <w:lang w:val="uk-UA" w:eastAsia="ru-RU"/>
        </w:rPr>
        <w:t xml:space="preserve"> </w:t>
      </w:r>
      <w:proofErr w:type="spellStart"/>
      <w:r w:rsidRPr="001E178D">
        <w:rPr>
          <w:rFonts w:ascii="Times New Roman" w:eastAsia="Times New Roman" w:hAnsi="Times New Roman" w:cs="Times New Roman"/>
          <w:i/>
          <w:color w:val="000000"/>
          <w:sz w:val="24"/>
          <w:szCs w:val="24"/>
          <w:lang w:val="uk-UA" w:eastAsia="ru-RU"/>
        </w:rPr>
        <w:t>Lisa</w:t>
      </w:r>
      <w:proofErr w:type="spellEnd"/>
      <w:r w:rsidRPr="001E178D">
        <w:rPr>
          <w:rFonts w:ascii="Times New Roman" w:eastAsia="Times New Roman" w:hAnsi="Times New Roman" w:cs="Times New Roman"/>
          <w:i/>
          <w:color w:val="000000"/>
          <w:sz w:val="24"/>
          <w:szCs w:val="24"/>
          <w:lang w:val="uk-UA" w:eastAsia="ru-RU"/>
        </w:rPr>
        <w:t xml:space="preserve"> </w:t>
      </w:r>
      <w:proofErr w:type="spellStart"/>
      <w:r w:rsidRPr="001E178D">
        <w:rPr>
          <w:rFonts w:ascii="Times New Roman" w:eastAsia="Times New Roman" w:hAnsi="Times New Roman" w:cs="Times New Roman"/>
          <w:i/>
          <w:color w:val="000000"/>
          <w:sz w:val="24"/>
          <w:szCs w:val="24"/>
          <w:lang w:val="uk-UA" w:eastAsia="ru-RU"/>
        </w:rPr>
        <w:t>Smile</w:t>
      </w:r>
      <w:proofErr w:type="spellEnd"/>
      <w:r w:rsidRPr="001E178D">
        <w:rPr>
          <w:rFonts w:ascii="Times New Roman" w:eastAsia="Times New Roman" w:hAnsi="Times New Roman" w:cs="Times New Roman"/>
          <w:i/>
          <w:color w:val="000000"/>
          <w:sz w:val="24"/>
          <w:szCs w:val="24"/>
          <w:lang w:val="uk-UA" w:eastAsia="ru-RU"/>
        </w:rPr>
        <w:t xml:space="preserve">), 2003, США; режисер Майкл </w:t>
      </w:r>
      <w:proofErr w:type="spellStart"/>
      <w:r w:rsidRPr="001E178D">
        <w:rPr>
          <w:rFonts w:ascii="Times New Roman" w:eastAsia="Times New Roman" w:hAnsi="Times New Roman" w:cs="Times New Roman"/>
          <w:i/>
          <w:color w:val="000000"/>
          <w:sz w:val="24"/>
          <w:szCs w:val="24"/>
          <w:lang w:val="uk-UA" w:eastAsia="ru-RU"/>
        </w:rPr>
        <w:t>Нюелл</w:t>
      </w:r>
      <w:proofErr w:type="spellEnd"/>
      <w:r w:rsidRPr="001E178D">
        <w:rPr>
          <w:rFonts w:ascii="Times New Roman" w:eastAsia="Times New Roman" w:hAnsi="Times New Roman" w:cs="Times New Roman"/>
          <w:i/>
          <w:color w:val="000000"/>
          <w:sz w:val="24"/>
          <w:szCs w:val="24"/>
          <w:lang w:val="uk-UA" w:eastAsia="ru-RU"/>
        </w:rPr>
        <w:t xml:space="preserve"> Фільм про питання доступу жінок до освіти та сенсу вищої освіти для жінок в 1950-і роки в США.</w:t>
      </w:r>
    </w:p>
    <w:p w:rsidR="001E178D" w:rsidRPr="001E178D" w:rsidRDefault="001E178D" w:rsidP="00801FB5">
      <w:pPr>
        <w:pStyle w:val="a6"/>
        <w:tabs>
          <w:tab w:val="left" w:pos="0"/>
        </w:tabs>
        <w:spacing w:after="0" w:line="240" w:lineRule="auto"/>
        <w:ind w:left="0"/>
        <w:jc w:val="both"/>
        <w:rPr>
          <w:rFonts w:ascii="Times New Roman" w:hAnsi="Times New Roman" w:cs="Times New Roman"/>
          <w:sz w:val="24"/>
          <w:szCs w:val="24"/>
          <w:lang w:val="uk-UA"/>
        </w:rPr>
      </w:pPr>
    </w:p>
    <w:p w:rsidR="00187380" w:rsidRDefault="00B54D56" w:rsidP="00187380">
      <w:pPr>
        <w:pStyle w:val="a6"/>
        <w:numPr>
          <w:ilvl w:val="0"/>
          <w:numId w:val="1"/>
        </w:numPr>
        <w:tabs>
          <w:tab w:val="left" w:pos="284"/>
        </w:tabs>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Освіта та влада</w:t>
      </w:r>
    </w:p>
    <w:p w:rsidR="00B54D56" w:rsidRDefault="00B54D56" w:rsidP="00B54D56">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Давайте критично подивимося на формальну освіту. На перший погляд може видатися, що існує безліч систем освіти чи освітніх технологій, на всі смаки. Але критичний аналіз виявляє. Що в більшості освітніх моделей є така спільна ознака, як владний розподіл стосунків: хтось має право вирішувати, що іншим ви</w:t>
      </w:r>
      <w:r w:rsidR="009C1D85">
        <w:rPr>
          <w:rFonts w:ascii="Times New Roman" w:hAnsi="Times New Roman" w:cs="Times New Roman"/>
          <w:sz w:val="24"/>
          <w:szCs w:val="24"/>
          <w:lang w:val="uk-UA"/>
        </w:rPr>
        <w:t>вч</w:t>
      </w:r>
      <w:r>
        <w:rPr>
          <w:rFonts w:ascii="Times New Roman" w:hAnsi="Times New Roman" w:cs="Times New Roman"/>
          <w:sz w:val="24"/>
          <w:szCs w:val="24"/>
          <w:lang w:val="uk-UA"/>
        </w:rPr>
        <w:t>ати.</w:t>
      </w:r>
    </w:p>
    <w:p w:rsidR="00B54D56" w:rsidRDefault="00B54D56" w:rsidP="00B54D56">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009C1D85">
        <w:rPr>
          <w:rFonts w:ascii="Times New Roman" w:hAnsi="Times New Roman" w:cs="Times New Roman"/>
          <w:sz w:val="24"/>
          <w:szCs w:val="24"/>
          <w:lang w:val="uk-UA"/>
        </w:rPr>
        <w:t>Наприклад, так звана класична система освіти базується на принципі, коли саме дорослі (педагоги, чиновники, лікарі тощо) організовують освітні інституції та відповідні стосунки всередині них. У цих стосунках голосу «підопічних» (дітей, підлітків, молоді), як правило, майже не чути: з ними не ведуть діалогу, не питають про їхні побажання, вони не залучені до прийняття рішень щодо своєї освіти. Навчання організоване за предметами, навчальний час поділяється на уроки або «пари»; учні та учениці згруповані в класи чи групи відповідно до їх віку, й без можливості впливати на те, хто саме їх вчить, і обирати, хто саме вчитиметься поруч з ними; успіхи в навчанні оцінюють балами, а «успішність» окремих осіб може відкрито порівнюватися; відвідування занять є обов’язковим, а можливості впливати на «наповнення» програми є мінімальними.</w:t>
      </w:r>
    </w:p>
    <w:p w:rsidR="009C1D85" w:rsidRDefault="009C1D85" w:rsidP="00B54D56">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Учительська роль передбачає не лише передачу знань, а й право встановлювати норми тілесної поведінки. Наприклад, в українських школах діти й підлітки мусять сидіти за партою по 45 хвилин більше, ніж пів дня. </w:t>
      </w:r>
    </w:p>
    <w:p w:rsidR="009C1D85" w:rsidRDefault="009C1D85" w:rsidP="00B54D56">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На перервах поведінка й рухи також часто регламентовані – хіба ви не зустрічали зауваження в шкільному щоденнику на кшталт «Бігав на перерві» або «Надто голосно сміявся!»? Навіть на уроках фізичної культури</w:t>
      </w:r>
      <w:r w:rsidR="00A903A4">
        <w:rPr>
          <w:rFonts w:ascii="Times New Roman" w:hAnsi="Times New Roman" w:cs="Times New Roman"/>
          <w:sz w:val="24"/>
          <w:szCs w:val="24"/>
          <w:lang w:val="uk-UA"/>
        </w:rPr>
        <w:t xml:space="preserve">, покликаних начебто задовольнити потребу дітей у руху, саме вчительська роль полягає в тому, щоб визначати, коли й як саме можна (треба) рухатися. </w:t>
      </w:r>
    </w:p>
    <w:p w:rsidR="00A903A4" w:rsidRDefault="00A903A4" w:rsidP="00B54D56">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У сучасній школі не можуть бути використані такі прямі форми влади, як побиття чи фізичний примус, що існували раніше. Сьогодні прояви влади </w:t>
      </w:r>
      <w:r w:rsidR="00F808F1">
        <w:rPr>
          <w:rFonts w:ascii="Times New Roman" w:hAnsi="Times New Roman" w:cs="Times New Roman"/>
          <w:sz w:val="24"/>
          <w:szCs w:val="24"/>
          <w:lang w:val="uk-UA"/>
        </w:rPr>
        <w:t>та «управління тілами» дітей вуалюються через турботу про їхнє здоров’я, етичні чи етикетні норми або навіть цінності рівноправ’я та соціальної справедливості – наприклад, саме так найчастіше обґрунтовується необхідність єдиної шкільної форми. Опікою про здоров’я пояснюються вимоги короткої зачіски для хлопчиків (але чомусь у довгому волоссі дівчат не вбачається небезпека0, певного типу взуття (не спортивне, не взуття на підборах0, заборона тату, пірсинга (за винятком пробивання не більше двох симетричних дірочок для сережок), фарбованого волосся тощо.</w:t>
      </w:r>
    </w:p>
    <w:p w:rsidR="00F808F1" w:rsidRDefault="00F808F1" w:rsidP="00B54D56">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Як правило, в школі карають тих, хто порушує такі норми – не дотримується вимог шкільної форми, не стриже або надто коротко стриже волосся, робить дреди, не так піднімає руку, не так сидить за партою, не так рухається по школі (категоричність цих вимог також різниться в залежності від віку). Коли учениці й учні висувають власні ініціативи щодо навчання або шкільної форми, висловлюють власні погляди чи незгоду з педагогами, це може також розглядатися, як прояв учнівської невихованості, а відтак не заохочується або карається.</w:t>
      </w:r>
    </w:p>
    <w:p w:rsidR="00F808F1" w:rsidRDefault="00F808F1" w:rsidP="00B54D56">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Люди звикли до вищенаведених правил і вимог: більшість дорослих і дітей із ними мабуть погодяться. Але давайте поглянемо на ситуацію з іншого боку: коли ви вчитеся самостійно (вдома чи в бібліотеці), хіба результат вашої роботи залежить від вашого одягу, макіяжу, аксесуарів? </w:t>
      </w:r>
      <w:r w:rsidR="005149AD">
        <w:rPr>
          <w:rFonts w:ascii="Times New Roman" w:hAnsi="Times New Roman" w:cs="Times New Roman"/>
          <w:sz w:val="24"/>
          <w:szCs w:val="24"/>
          <w:lang w:val="uk-UA"/>
        </w:rPr>
        <w:t>Чи від здатності просидіти 45 хвилин в однаковій позі? Чому система освіти висуває вимоги до зовнішнього вигляду ще до того, як цікавиться рівнем ваших знань чи навчальної вмотивованості?</w:t>
      </w:r>
    </w:p>
    <w:p w:rsidR="005149AD" w:rsidRDefault="005149AD" w:rsidP="00B54D56">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Відповіді на ці питання лежать в площині понять бінарного поділу, протиставлення та встановлення влади одних над іншими. Неважко помітити, що в основу розподілу на «дітей» і «дорослих» лежать ті самі механізми, що в процесі розподілу людей на жінок і чоловіків. </w:t>
      </w:r>
      <w:r>
        <w:rPr>
          <w:rFonts w:ascii="Times New Roman" w:hAnsi="Times New Roman" w:cs="Times New Roman"/>
          <w:sz w:val="24"/>
          <w:szCs w:val="24"/>
          <w:lang w:val="uk-UA"/>
        </w:rPr>
        <w:lastRenderedPageBreak/>
        <w:t>Сконструйована культурою «опозиційність» цих груп виправдовує нерівність і владні стосунки між ними.</w:t>
      </w:r>
    </w:p>
    <w:p w:rsidR="005149AD" w:rsidRPr="00B54D56" w:rsidRDefault="005149AD" w:rsidP="00B54D56">
      <w:pPr>
        <w:pStyle w:val="a6"/>
        <w:tabs>
          <w:tab w:val="left" w:pos="284"/>
        </w:tabs>
        <w:spacing w:after="0" w:line="240" w:lineRule="auto"/>
        <w:ind w:left="0"/>
        <w:jc w:val="both"/>
        <w:rPr>
          <w:rFonts w:ascii="Times New Roman" w:hAnsi="Times New Roman" w:cs="Times New Roman"/>
          <w:sz w:val="24"/>
          <w:szCs w:val="24"/>
          <w:lang w:val="uk-UA"/>
        </w:rPr>
      </w:pPr>
    </w:p>
    <w:p w:rsidR="00B54D56" w:rsidRDefault="005149AD" w:rsidP="00187380">
      <w:pPr>
        <w:pStyle w:val="a6"/>
        <w:numPr>
          <w:ilvl w:val="0"/>
          <w:numId w:val="1"/>
        </w:numPr>
        <w:tabs>
          <w:tab w:val="left" w:pos="284"/>
        </w:tabs>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Що таке «прихований навчальний план»?</w:t>
      </w:r>
    </w:p>
    <w:p w:rsidR="005149AD" w:rsidRDefault="005149AD" w:rsidP="005149AD">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5149AD">
        <w:rPr>
          <w:rFonts w:ascii="Times New Roman" w:hAnsi="Times New Roman" w:cs="Times New Roman"/>
          <w:sz w:val="24"/>
          <w:szCs w:val="24"/>
          <w:lang w:val="uk-UA"/>
        </w:rPr>
        <w:t>Кожен тип і рівень закладів освіти</w:t>
      </w:r>
      <w:r>
        <w:rPr>
          <w:rFonts w:ascii="Times New Roman" w:hAnsi="Times New Roman" w:cs="Times New Roman"/>
          <w:sz w:val="24"/>
          <w:szCs w:val="24"/>
          <w:lang w:val="uk-UA"/>
        </w:rPr>
        <w:t xml:space="preserve"> (садочок, школа, університет тощо) обов’язково має певний набір документів, що описують його мету й структуру, деталізують назви дисциплін, їх кількість, зміст, завдання тощо – тобто навчальний план? Навчальні плани є офіційними документами: це те прописане наповнення освіти, що і складає видимий образ.</w:t>
      </w:r>
    </w:p>
    <w:p w:rsidR="005149AD" w:rsidRDefault="005149AD" w:rsidP="005149AD">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Проте, в освіті є щось, що впливає на нас поза офіційним навчальним планом. Якщо порівняти навчальний план з айсбергом, то це «щось»</w:t>
      </w:r>
      <w:r w:rsidR="00EE6F87">
        <w:rPr>
          <w:rFonts w:ascii="Times New Roman" w:hAnsi="Times New Roman" w:cs="Times New Roman"/>
          <w:sz w:val="24"/>
          <w:szCs w:val="24"/>
          <w:lang w:val="uk-UA"/>
        </w:rPr>
        <w:t xml:space="preserve"> є неначе його підводною частиною – масивною, потужною, але скритою від наших очей. Тому, власне, про «підводну» частину довгий час не підозрювали. Завдяки так званій критичні педагогіці, яка виникла на Заході під впливом ідей французького філософа Мішеля Фуко, почали говорити про так званий «прихований навчальний план».</w:t>
      </w:r>
    </w:p>
    <w:p w:rsidR="00EE6F87" w:rsidRDefault="00EE6F87" w:rsidP="005149AD">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«Прихований навчальний план» відрізняється від «явного» скритим змістом знання, що транслюється ученицям і учням. Він складний і багатовимірний, саме він формує специфічні розподіли влад і множинні відмінності – між жінками й чоловіками, між бідними й багатими, </w:t>
      </w:r>
      <w:proofErr w:type="spellStart"/>
      <w:r>
        <w:rPr>
          <w:rFonts w:ascii="Times New Roman" w:hAnsi="Times New Roman" w:cs="Times New Roman"/>
          <w:sz w:val="24"/>
          <w:szCs w:val="24"/>
          <w:lang w:val="uk-UA"/>
        </w:rPr>
        <w:t>іж</w:t>
      </w:r>
      <w:proofErr w:type="spellEnd"/>
      <w:r>
        <w:rPr>
          <w:rFonts w:ascii="Times New Roman" w:hAnsi="Times New Roman" w:cs="Times New Roman"/>
          <w:sz w:val="24"/>
          <w:szCs w:val="24"/>
          <w:lang w:val="uk-UA"/>
        </w:rPr>
        <w:t xml:space="preserve"> білими й «кольоровими», між міськими й сільськими тощо.</w:t>
      </w:r>
    </w:p>
    <w:p w:rsidR="00EE6F87" w:rsidRDefault="00EE6F87" w:rsidP="005149AD">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Соціологиня</w:t>
      </w:r>
      <w:proofErr w:type="spellEnd"/>
      <w:r>
        <w:rPr>
          <w:rFonts w:ascii="Times New Roman" w:hAnsi="Times New Roman" w:cs="Times New Roman"/>
          <w:sz w:val="24"/>
          <w:szCs w:val="24"/>
          <w:lang w:val="uk-UA"/>
        </w:rPr>
        <w:t xml:space="preserve"> О. Ярс</w:t>
      </w:r>
      <w:r w:rsidR="00A14D35">
        <w:rPr>
          <w:rFonts w:ascii="Times New Roman" w:hAnsi="Times New Roman" w:cs="Times New Roman"/>
          <w:sz w:val="24"/>
          <w:szCs w:val="24"/>
          <w:lang w:val="uk-UA"/>
        </w:rPr>
        <w:t>ь</w:t>
      </w:r>
      <w:r>
        <w:rPr>
          <w:rFonts w:ascii="Times New Roman" w:hAnsi="Times New Roman" w:cs="Times New Roman"/>
          <w:sz w:val="24"/>
          <w:szCs w:val="24"/>
          <w:lang w:val="uk-UA"/>
        </w:rPr>
        <w:t>ка-Смірнова виділяє такі виміри «прихованого навчального плану»</w:t>
      </w:r>
      <w:r>
        <w:rPr>
          <w:rFonts w:ascii="Times New Roman" w:hAnsi="Times New Roman" w:cs="Times New Roman"/>
          <w:sz w:val="24"/>
          <w:szCs w:val="24"/>
          <w:vertAlign w:val="superscript"/>
          <w:lang w:val="uk-UA"/>
        </w:rPr>
        <w:t>1</w:t>
      </w:r>
      <w:r>
        <w:rPr>
          <w:rFonts w:ascii="Times New Roman" w:hAnsi="Times New Roman" w:cs="Times New Roman"/>
          <w:sz w:val="24"/>
          <w:szCs w:val="24"/>
          <w:lang w:val="uk-UA"/>
        </w:rPr>
        <w:t>:</w:t>
      </w:r>
    </w:p>
    <w:p w:rsidR="00EE6F87" w:rsidRDefault="00EE6F87" w:rsidP="00EE6F87">
      <w:pPr>
        <w:pStyle w:val="a6"/>
        <w:numPr>
          <w:ilvl w:val="0"/>
          <w:numId w:val="3"/>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гендерний розподіл виробничих стосунків і гендерна сегрегація вчительської (викладацької) професії та адміністративних посад;</w:t>
      </w:r>
    </w:p>
    <w:p w:rsidR="00EE6F87" w:rsidRDefault="00A14D35" w:rsidP="00EE6F87">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Що мається на увазі? Організація фізичного простору й символічного порядку закладу освіти (наявність «дівчачих-хлоп’ячих» місць у класній кімнаті й закладі в цілому; передача інформації про належну поведінку через плакати, дошки оголошень, написи на стінах; відображення прийнятих у якості норми гендерних уявлень у святах, ритуалах тощо; стенди з інформацією про Другу світову війну, в якій майже не згадується про жінок, які також воювали (приклад </w:t>
      </w:r>
      <w:r>
        <w:rPr>
          <w:rFonts w:ascii="Times New Roman" w:hAnsi="Times New Roman" w:cs="Times New Roman"/>
          <w:sz w:val="24"/>
          <w:szCs w:val="24"/>
          <w:lang w:val="en-US"/>
        </w:rPr>
        <w:t>history</w:t>
      </w:r>
      <w:r w:rsidRPr="00A14D3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як </w:t>
      </w:r>
      <w:r>
        <w:rPr>
          <w:rFonts w:ascii="Times New Roman" w:hAnsi="Times New Roman" w:cs="Times New Roman"/>
          <w:sz w:val="24"/>
          <w:szCs w:val="24"/>
          <w:lang w:val="en-US"/>
        </w:rPr>
        <w:t>his</w:t>
      </w:r>
      <w:r w:rsidRPr="00A14D35">
        <w:rPr>
          <w:rFonts w:ascii="Times New Roman" w:hAnsi="Times New Roman" w:cs="Times New Roman"/>
          <w:sz w:val="24"/>
          <w:szCs w:val="24"/>
          <w:lang w:val="uk-UA"/>
        </w:rPr>
        <w:t xml:space="preserve"> </w:t>
      </w:r>
      <w:r>
        <w:rPr>
          <w:rFonts w:ascii="Times New Roman" w:hAnsi="Times New Roman" w:cs="Times New Roman"/>
          <w:sz w:val="24"/>
          <w:szCs w:val="24"/>
          <w:lang w:val="en-US"/>
        </w:rPr>
        <w:t>history</w:t>
      </w:r>
      <w:r>
        <w:rPr>
          <w:rFonts w:ascii="Times New Roman" w:hAnsi="Times New Roman" w:cs="Times New Roman"/>
          <w:sz w:val="24"/>
          <w:szCs w:val="24"/>
          <w:lang w:val="uk-UA"/>
        </w:rPr>
        <w:t>) тощо.</w:t>
      </w:r>
      <w:r w:rsidR="00EE6F87">
        <w:rPr>
          <w:rFonts w:ascii="Times New Roman" w:hAnsi="Times New Roman" w:cs="Times New Roman"/>
          <w:sz w:val="24"/>
          <w:szCs w:val="24"/>
          <w:lang w:val="uk-UA"/>
        </w:rPr>
        <w:tab/>
      </w:r>
      <w:r w:rsidR="00EE6F87">
        <w:rPr>
          <w:rFonts w:ascii="Times New Roman" w:hAnsi="Times New Roman" w:cs="Times New Roman"/>
          <w:sz w:val="24"/>
          <w:szCs w:val="24"/>
          <w:lang w:val="uk-UA"/>
        </w:rPr>
        <w:tab/>
      </w:r>
    </w:p>
    <w:p w:rsidR="00EE6F87" w:rsidRDefault="00A14D35" w:rsidP="00EE6F87">
      <w:pPr>
        <w:pStyle w:val="a6"/>
        <w:numPr>
          <w:ilvl w:val="0"/>
          <w:numId w:val="3"/>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зміст навчальних предметів (підбір матеріалу), а також підручників, навчальних посібників, дидактичних матеріалів; наявність і характер розділеного за статтю навчання з певних предметів;</w:t>
      </w:r>
    </w:p>
    <w:p w:rsidR="00A14D35" w:rsidRDefault="00A14D35" w:rsidP="00A14D35">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Зараз в Україні дівчата та хлопці (за незначними винятками) навчаються разом. Але в загальноосвітніх школах</w:t>
      </w:r>
      <w:r w:rsidR="00FC01CC">
        <w:rPr>
          <w:rFonts w:ascii="Times New Roman" w:hAnsi="Times New Roman" w:cs="Times New Roman"/>
          <w:sz w:val="24"/>
          <w:szCs w:val="24"/>
          <w:lang w:val="uk-UA"/>
        </w:rPr>
        <w:t xml:space="preserve"> діти та підлітки розділені за статтю для окремих дисциплін і вивчають їх за принципово різними навчальними програмами та різними підручниками – це військова справа, фізичне виховання та трудове навчання. Щодо останнього, то цікаво, що курс для дівчаток називається «Обслуговуюча праця», а курс для хлопчиків – «Технічна праця».</w:t>
      </w:r>
    </w:p>
    <w:p w:rsidR="00A14D35" w:rsidRDefault="00FC01CC" w:rsidP="00EE6F87">
      <w:pPr>
        <w:pStyle w:val="a6"/>
        <w:numPr>
          <w:ilvl w:val="0"/>
          <w:numId w:val="3"/>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стиль викладання: особливості навчальної комунікації, система заохочень і санкцій, система оцінок (дівчаток більше спрямовують на гуманітарні предмети, а хлопців – на точні науки).</w:t>
      </w:r>
    </w:p>
    <w:p w:rsidR="00FC01CC" w:rsidRPr="00EE6F87" w:rsidRDefault="00FC01CC" w:rsidP="00FC01CC">
      <w:pPr>
        <w:pStyle w:val="a6"/>
        <w:tabs>
          <w:tab w:val="left" w:pos="284"/>
        </w:tabs>
        <w:spacing w:after="0" w:line="240" w:lineRule="auto"/>
        <w:ind w:left="0"/>
        <w:jc w:val="both"/>
        <w:rPr>
          <w:rFonts w:ascii="Times New Roman" w:hAnsi="Times New Roman" w:cs="Times New Roman"/>
          <w:sz w:val="24"/>
          <w:szCs w:val="24"/>
          <w:lang w:val="uk-UA"/>
        </w:rPr>
      </w:pPr>
    </w:p>
    <w:p w:rsidR="005149AD" w:rsidRDefault="00FC01CC" w:rsidP="00187380">
      <w:pPr>
        <w:pStyle w:val="a6"/>
        <w:numPr>
          <w:ilvl w:val="0"/>
          <w:numId w:val="1"/>
        </w:numPr>
        <w:tabs>
          <w:tab w:val="left" w:pos="284"/>
        </w:tabs>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Гендерований простір закладів освіти</w:t>
      </w:r>
    </w:p>
    <w:p w:rsidR="00FC01CC" w:rsidRDefault="00FC01CC" w:rsidP="00FC01CC">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sz w:val="24"/>
          <w:szCs w:val="24"/>
          <w:lang w:val="uk-UA"/>
        </w:rPr>
        <w:t>Беручи до уваги концепцію «прихованого навчального плану», давайте критично проаналізуємо простір закладів освіти.</w:t>
      </w:r>
    </w:p>
    <w:p w:rsidR="00FC01CC" w:rsidRDefault="00FC01CC" w:rsidP="00FC01CC">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Дослідження показують, що освітній простір чітко поділений на «дівчачі» та «хлоп’ячі» зони, де діти й підлітки проводять перерви, позаурочний час. У молодшій школі</w:t>
      </w:r>
      <w:r w:rsidR="00A475EA">
        <w:rPr>
          <w:rFonts w:ascii="Times New Roman" w:hAnsi="Times New Roman" w:cs="Times New Roman"/>
          <w:sz w:val="24"/>
          <w:szCs w:val="24"/>
          <w:lang w:val="uk-UA"/>
        </w:rPr>
        <w:t xml:space="preserve">, наприклад, </w:t>
      </w:r>
      <w:r>
        <w:rPr>
          <w:rFonts w:ascii="Times New Roman" w:hAnsi="Times New Roman" w:cs="Times New Roman"/>
          <w:sz w:val="24"/>
          <w:szCs w:val="24"/>
          <w:lang w:val="uk-UA"/>
        </w:rPr>
        <w:t xml:space="preserve">дуже </w:t>
      </w:r>
      <w:r w:rsidR="00A475EA">
        <w:rPr>
          <w:rFonts w:ascii="Times New Roman" w:hAnsi="Times New Roman" w:cs="Times New Roman"/>
          <w:sz w:val="24"/>
          <w:szCs w:val="24"/>
          <w:lang w:val="uk-UA"/>
        </w:rPr>
        <w:t>помітна різниця між характером рухів дітей різної статі на перерві: якщо дівчатка стрибають через «</w:t>
      </w:r>
      <w:proofErr w:type="spellStart"/>
      <w:r w:rsidR="00A475EA">
        <w:rPr>
          <w:rFonts w:ascii="Times New Roman" w:hAnsi="Times New Roman" w:cs="Times New Roman"/>
          <w:sz w:val="24"/>
          <w:szCs w:val="24"/>
          <w:lang w:val="uk-UA"/>
        </w:rPr>
        <w:t>резиночки</w:t>
      </w:r>
      <w:proofErr w:type="spellEnd"/>
      <w:r w:rsidR="00A475EA">
        <w:rPr>
          <w:rFonts w:ascii="Times New Roman" w:hAnsi="Times New Roman" w:cs="Times New Roman"/>
          <w:sz w:val="24"/>
          <w:szCs w:val="24"/>
          <w:lang w:val="uk-UA"/>
        </w:rPr>
        <w:t>» чи в «класики», грають у спокійні ігри чи просто спілкуються, то хлопчики бігають («носяться»!), активно освоюючи в своїх іграх найширший простір. При цьому діти майже ніколи не граються в змішаних за статтю групах. Саме така поведінка дівчаток і хлопчиків визначається вчительками як «нормальна»</w:t>
      </w:r>
      <w:r w:rsidR="00BD3583">
        <w:rPr>
          <w:rFonts w:ascii="Times New Roman" w:hAnsi="Times New Roman" w:cs="Times New Roman"/>
          <w:sz w:val="24"/>
          <w:szCs w:val="24"/>
          <w:lang w:val="uk-UA"/>
        </w:rPr>
        <w:t>. До того ж педагоги часто й охоче поділяють дітей за статтю для організації групової роботи (або змагання) в класі чи поза ним. Це також один із способів формування в дітей уявлення про статі як діаметрально протилежні.</w:t>
      </w:r>
    </w:p>
    <w:p w:rsidR="001E178D" w:rsidRDefault="00BD3583" w:rsidP="00FC01CC">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Наприклад, плакати на стінах закладів освіти – досить часто це унаочнені правила дорожнього руху чи безпеки праці. Такі плакати зображають саме небажання чи навіть небезпечні форми поведінки, але бешкетниками,</w:t>
      </w:r>
      <w:r w:rsidRPr="00BD3583">
        <w:rPr>
          <w:rFonts w:ascii="Times New Roman" w:hAnsi="Times New Roman" w:cs="Times New Roman"/>
          <w:sz w:val="24"/>
          <w:szCs w:val="24"/>
          <w:lang w:val="uk-UA"/>
        </w:rPr>
        <w:t xml:space="preserve"> </w:t>
      </w:r>
      <w:r>
        <w:rPr>
          <w:rFonts w:ascii="Times New Roman" w:hAnsi="Times New Roman" w:cs="Times New Roman"/>
          <w:sz w:val="24"/>
          <w:szCs w:val="24"/>
          <w:lang w:val="uk-UA"/>
        </w:rPr>
        <w:t>як правило, намальовані хлопці. Д</w:t>
      </w:r>
      <w:r w:rsidR="00BC6C08">
        <w:rPr>
          <w:rFonts w:ascii="Times New Roman" w:hAnsi="Times New Roman" w:cs="Times New Roman"/>
          <w:sz w:val="24"/>
          <w:szCs w:val="24"/>
          <w:lang w:val="uk-UA"/>
        </w:rPr>
        <w:t xml:space="preserve">івчата на цих плакатах зображені як ті, хто повчає чи зупиняє порушників, або як жертви трагічних випадків. Хіба це не є </w:t>
      </w:r>
    </w:p>
    <w:p w:rsidR="001E178D" w:rsidRDefault="001E178D" w:rsidP="00FC01CC">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E178D" w:rsidRPr="001E178D" w:rsidRDefault="001E178D" w:rsidP="00FC01CC">
      <w:pPr>
        <w:pStyle w:val="a6"/>
        <w:tabs>
          <w:tab w:val="left" w:pos="284"/>
        </w:tabs>
        <w:spacing w:after="0" w:line="240" w:lineRule="auto"/>
        <w:ind w:left="0"/>
        <w:jc w:val="both"/>
        <w:rPr>
          <w:rFonts w:ascii="Times New Roman" w:hAnsi="Times New Roman" w:cs="Times New Roman"/>
          <w:sz w:val="20"/>
          <w:szCs w:val="20"/>
        </w:rPr>
      </w:pPr>
      <w:r w:rsidRPr="001E178D">
        <w:rPr>
          <w:rFonts w:ascii="Times New Roman" w:hAnsi="Times New Roman" w:cs="Times New Roman"/>
          <w:sz w:val="20"/>
          <w:szCs w:val="20"/>
          <w:vertAlign w:val="superscript"/>
          <w:lang w:val="uk-UA"/>
        </w:rPr>
        <w:t>1</w:t>
      </w:r>
      <w:proofErr w:type="spellStart"/>
      <w:r w:rsidRPr="001E178D">
        <w:rPr>
          <w:rFonts w:ascii="Times New Roman" w:hAnsi="Times New Roman" w:cs="Times New Roman"/>
          <w:sz w:val="20"/>
          <w:szCs w:val="20"/>
        </w:rPr>
        <w:t>Ярская</w:t>
      </w:r>
      <w:proofErr w:type="spellEnd"/>
      <w:r w:rsidRPr="001E178D">
        <w:rPr>
          <w:rFonts w:ascii="Times New Roman" w:hAnsi="Times New Roman" w:cs="Times New Roman"/>
          <w:sz w:val="20"/>
          <w:szCs w:val="20"/>
        </w:rPr>
        <w:t>-Смирнова Е. Гендерная социализация в системе образования: скрытый учебный план // Одежда для Адама и Евы. М., 2001. – С. 93-110.</w:t>
      </w:r>
    </w:p>
    <w:p w:rsidR="00BD3583" w:rsidRDefault="00BC6C08" w:rsidP="00FC01CC">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прикладом соціального конструювання статей як протилежних, де дівчата виступають слухняними помічницями дорослих, а хлопці – активними розбишаками й порушниками правил, схильними до ризикованої поведінки?</w:t>
      </w:r>
    </w:p>
    <w:p w:rsidR="00BC6C08" w:rsidRDefault="00BC6C08" w:rsidP="00FC01CC">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Окрему цікаву тему становлять спостереження за святами чи іншими позаурочними заходами в закладах освіти. Візьмемо, наприклад, свято Першого дзвоника: як шикуються діти на подвір’ї чи в залі? Хто несе прапор – хіба він такий важкий, щоб його ніс виключно хлопець, а відповідно й подавав команди? Хто дзвонить у символічний дзвоник, розпочинаючи новий навчальний рік – хіба кремезний старшокласник із лялечкою-першокласницею на руках це єдині люди, що здатні виконати цю роботу?</w:t>
      </w:r>
    </w:p>
    <w:p w:rsidR="00BC6C08" w:rsidRDefault="00BC6C08" w:rsidP="00FC01CC">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00E87629">
        <w:rPr>
          <w:rFonts w:ascii="Times New Roman" w:hAnsi="Times New Roman" w:cs="Times New Roman"/>
          <w:sz w:val="24"/>
          <w:szCs w:val="24"/>
          <w:lang w:val="uk-UA"/>
        </w:rPr>
        <w:t>Помисливши логічно. Ми починаємо розуміти, що в указаних ритуалах закладено скоріше символічний, ніж прагматичний зміст. Але також очевидно, що всі такі традиції закріплюють гендерні стереотипи, які приписують дівчатам і хлопцям.</w:t>
      </w:r>
    </w:p>
    <w:p w:rsidR="00E87629" w:rsidRDefault="00E87629" w:rsidP="00FC01CC">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Екскурсії будь-яким ВНЗ, особливо великим університетом, демонструє що цей простір є переважно «чоловічим»: саме люди чоловічої статі зображені на більшості портретів, плакатів, картин і панно. ВНЗ носять переважно чоловічі імена: з більше ніж 1000 українських ВНЗ лише 3 названі іменами жінок (університет імені Лесі Українки в Луцьку, музична академія імені Антоніни </w:t>
      </w:r>
      <w:proofErr w:type="spellStart"/>
      <w:r>
        <w:rPr>
          <w:rFonts w:ascii="Times New Roman" w:hAnsi="Times New Roman" w:cs="Times New Roman"/>
          <w:sz w:val="24"/>
          <w:szCs w:val="24"/>
          <w:lang w:val="uk-UA"/>
        </w:rPr>
        <w:t>Нежданової</w:t>
      </w:r>
      <w:proofErr w:type="spellEnd"/>
      <w:r>
        <w:rPr>
          <w:rFonts w:ascii="Times New Roman" w:hAnsi="Times New Roman" w:cs="Times New Roman"/>
          <w:sz w:val="24"/>
          <w:szCs w:val="24"/>
          <w:lang w:val="uk-UA"/>
        </w:rPr>
        <w:t xml:space="preserve"> в Одесі,  інститут соціальних і культурних зв’язків імені святої княгині Ольги в Києві). До речі, жодна з них не була вченкинею. </w:t>
      </w:r>
    </w:p>
    <w:p w:rsidR="00E87629" w:rsidRDefault="00E87629" w:rsidP="00FC01CC">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Трохи більше «жіночого» з’являється в просторі тих закладів освіти, що готують переважно спеціалісток для так званих «жіночих» професій (наприклад, педагогіка чи бібліотечна справа), але навіть у них розвішані на ст</w:t>
      </w:r>
      <w:r w:rsidR="001A2FB2">
        <w:rPr>
          <w:rFonts w:ascii="Times New Roman" w:hAnsi="Times New Roman" w:cs="Times New Roman"/>
          <w:sz w:val="24"/>
          <w:szCs w:val="24"/>
          <w:lang w:val="uk-UA"/>
        </w:rPr>
        <w:t>і</w:t>
      </w:r>
      <w:r>
        <w:rPr>
          <w:rFonts w:ascii="Times New Roman" w:hAnsi="Times New Roman" w:cs="Times New Roman"/>
          <w:sz w:val="24"/>
          <w:szCs w:val="24"/>
          <w:lang w:val="uk-UA"/>
        </w:rPr>
        <w:t>нах портрети видатних педагогів чи бібліог</w:t>
      </w:r>
      <w:r w:rsidR="001A2FB2">
        <w:rPr>
          <w:rFonts w:ascii="Times New Roman" w:hAnsi="Times New Roman" w:cs="Times New Roman"/>
          <w:sz w:val="24"/>
          <w:szCs w:val="24"/>
          <w:lang w:val="uk-UA"/>
        </w:rPr>
        <w:t>рафів, що майже стовідсотково мають чоловічі обличчя.</w:t>
      </w:r>
    </w:p>
    <w:p w:rsidR="001E178D" w:rsidRDefault="001E178D" w:rsidP="00FC01CC">
      <w:pPr>
        <w:pStyle w:val="a6"/>
        <w:tabs>
          <w:tab w:val="left" w:pos="284"/>
        </w:tabs>
        <w:spacing w:after="0" w:line="240" w:lineRule="auto"/>
        <w:ind w:left="0"/>
        <w:jc w:val="both"/>
        <w:rPr>
          <w:rFonts w:ascii="Times New Roman" w:hAnsi="Times New Roman" w:cs="Times New Roman"/>
          <w:sz w:val="24"/>
          <w:szCs w:val="24"/>
          <w:lang w:val="uk-UA"/>
        </w:rPr>
      </w:pPr>
    </w:p>
    <w:p w:rsidR="001E178D" w:rsidRPr="001E178D" w:rsidRDefault="001E178D" w:rsidP="001E178D">
      <w:pPr>
        <w:pStyle w:val="a6"/>
        <w:tabs>
          <w:tab w:val="left" w:pos="284"/>
        </w:tabs>
        <w:spacing w:after="0" w:line="240" w:lineRule="auto"/>
        <w:ind w:left="0"/>
        <w:jc w:val="both"/>
        <w:rPr>
          <w:rFonts w:ascii="Times New Roman" w:hAnsi="Times New Roman" w:cs="Times New Roman"/>
          <w:b/>
          <w:i/>
          <w:sz w:val="24"/>
          <w:szCs w:val="24"/>
          <w:lang w:val="uk-UA"/>
        </w:rPr>
      </w:pPr>
      <w:r w:rsidRPr="001E178D">
        <w:rPr>
          <w:rFonts w:ascii="Times New Roman" w:hAnsi="Times New Roman" w:cs="Times New Roman"/>
          <w:b/>
          <w:i/>
          <w:sz w:val="24"/>
          <w:szCs w:val="24"/>
          <w:lang w:val="uk-UA"/>
        </w:rPr>
        <w:t>Для зацікавлених темою!</w:t>
      </w:r>
    </w:p>
    <w:p w:rsidR="001E178D" w:rsidRPr="00A1101C" w:rsidRDefault="00A1101C" w:rsidP="00FC01CC">
      <w:pPr>
        <w:pStyle w:val="a6"/>
        <w:tabs>
          <w:tab w:val="left" w:pos="284"/>
        </w:tabs>
        <w:spacing w:after="0" w:line="240" w:lineRule="auto"/>
        <w:ind w:left="0"/>
        <w:jc w:val="both"/>
        <w:rPr>
          <w:rFonts w:ascii="Times New Roman" w:hAnsi="Times New Roman" w:cs="Times New Roman"/>
          <w:b/>
          <w:i/>
          <w:sz w:val="24"/>
          <w:szCs w:val="24"/>
          <w:lang w:val="uk-UA"/>
        </w:rPr>
      </w:pPr>
      <w:r w:rsidRPr="00A1101C">
        <w:rPr>
          <w:rFonts w:ascii="Times New Roman" w:hAnsi="Times New Roman" w:cs="Times New Roman"/>
          <w:i/>
          <w:color w:val="000000"/>
          <w:sz w:val="24"/>
          <w:szCs w:val="24"/>
          <w:shd w:val="clear" w:color="auto" w:fill="FBFBFB"/>
          <w:lang w:val="uk-UA"/>
        </w:rPr>
        <w:t>Тонких Н. </w:t>
      </w:r>
      <w:hyperlink r:id="rId8" w:tgtFrame="[object Object]" w:history="1">
        <w:r w:rsidRPr="00A1101C">
          <w:rPr>
            <w:rStyle w:val="a5"/>
            <w:rFonts w:ascii="Times New Roman" w:hAnsi="Times New Roman" w:cs="Times New Roman"/>
            <w:bCs/>
            <w:i/>
            <w:color w:val="0079BC"/>
            <w:sz w:val="24"/>
            <w:szCs w:val="24"/>
            <w:shd w:val="clear" w:color="auto" w:fill="FBFBFB"/>
            <w:lang w:val="uk-UA"/>
          </w:rPr>
          <w:t>Ґендерна соціалізація дітей: чи можливе виховання без нав’язування стереотипів?</w:t>
        </w:r>
      </w:hyperlink>
      <w:r w:rsidRPr="00A1101C">
        <w:rPr>
          <w:rStyle w:val="a4"/>
          <w:rFonts w:ascii="Times New Roman" w:hAnsi="Times New Roman" w:cs="Times New Roman"/>
          <w:i/>
          <w:color w:val="000000"/>
          <w:sz w:val="24"/>
          <w:szCs w:val="24"/>
          <w:shd w:val="clear" w:color="auto" w:fill="FBFBFB"/>
          <w:lang w:val="uk-UA"/>
        </w:rPr>
        <w:t> </w:t>
      </w:r>
      <w:r w:rsidRPr="00A1101C">
        <w:rPr>
          <w:rStyle w:val="a4"/>
          <w:rFonts w:ascii="Times New Roman" w:hAnsi="Times New Roman" w:cs="Times New Roman"/>
          <w:b w:val="0"/>
          <w:i/>
          <w:color w:val="000000"/>
          <w:sz w:val="24"/>
          <w:szCs w:val="24"/>
          <w:shd w:val="clear" w:color="auto" w:fill="FBFBFB"/>
          <w:lang w:val="uk-UA"/>
        </w:rPr>
        <w:t>(стаття)</w:t>
      </w:r>
    </w:p>
    <w:p w:rsidR="001A2FB2" w:rsidRPr="00A1101C" w:rsidRDefault="001A2FB2" w:rsidP="00FC01CC">
      <w:pPr>
        <w:pStyle w:val="a6"/>
        <w:tabs>
          <w:tab w:val="left" w:pos="284"/>
        </w:tabs>
        <w:spacing w:after="0" w:line="240" w:lineRule="auto"/>
        <w:ind w:left="0"/>
        <w:jc w:val="both"/>
        <w:rPr>
          <w:rFonts w:ascii="Times New Roman" w:hAnsi="Times New Roman" w:cs="Times New Roman"/>
          <w:i/>
          <w:sz w:val="24"/>
          <w:szCs w:val="24"/>
          <w:lang w:val="uk-UA"/>
        </w:rPr>
      </w:pPr>
      <w:r w:rsidRPr="00A1101C">
        <w:rPr>
          <w:rFonts w:ascii="Times New Roman" w:hAnsi="Times New Roman" w:cs="Times New Roman"/>
          <w:i/>
          <w:sz w:val="24"/>
          <w:szCs w:val="24"/>
          <w:lang w:val="uk-UA"/>
        </w:rPr>
        <w:tab/>
      </w:r>
      <w:r w:rsidRPr="00A1101C">
        <w:rPr>
          <w:rFonts w:ascii="Times New Roman" w:hAnsi="Times New Roman" w:cs="Times New Roman"/>
          <w:i/>
          <w:sz w:val="24"/>
          <w:szCs w:val="24"/>
          <w:lang w:val="uk-UA"/>
        </w:rPr>
        <w:tab/>
      </w:r>
    </w:p>
    <w:p w:rsidR="00FC01CC" w:rsidRDefault="001A2FB2" w:rsidP="00187380">
      <w:pPr>
        <w:pStyle w:val="a6"/>
        <w:numPr>
          <w:ilvl w:val="0"/>
          <w:numId w:val="1"/>
        </w:numPr>
        <w:tabs>
          <w:tab w:val="left" w:pos="284"/>
        </w:tabs>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Гендерна експертиза навчальної літератури та законів</w:t>
      </w:r>
    </w:p>
    <w:p w:rsidR="001A2FB2" w:rsidRDefault="001A2FB2" w:rsidP="001A2FB2">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1A2FB2">
        <w:rPr>
          <w:rFonts w:ascii="Times New Roman" w:hAnsi="Times New Roman" w:cs="Times New Roman"/>
          <w:sz w:val="24"/>
          <w:szCs w:val="24"/>
          <w:lang w:val="uk-UA"/>
        </w:rPr>
        <w:t xml:space="preserve">Потягом кількох десятиліть у світі та в Україні зокрема було </w:t>
      </w:r>
      <w:r>
        <w:rPr>
          <w:rFonts w:ascii="Times New Roman" w:hAnsi="Times New Roman" w:cs="Times New Roman"/>
          <w:sz w:val="24"/>
          <w:szCs w:val="24"/>
          <w:lang w:val="uk-UA"/>
        </w:rPr>
        <w:t>проведено велику кількість гендерних експертиз підручників і навчальних програм.</w:t>
      </w:r>
    </w:p>
    <w:p w:rsidR="001A2FB2" w:rsidRDefault="001A2FB2" w:rsidP="001A2FB2">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Гендерна експертиза – це критичний аналіз змісту літератури задля виявлення в ній певних гендерних стереотипів, традиційних ролей для жінок і чоловіків.</w:t>
      </w:r>
    </w:p>
    <w:p w:rsidR="001A2FB2" w:rsidRDefault="001A2FB2" w:rsidP="001A2FB2">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З’ясувалося, що зміст шкільної освіти також відтворює гендерні стереотипи: це відбувається на рівні «прихованого навчального плану», про який ішлося вище, який не відображений відкрито в програмах чи інструкціях, а «зашитий» у вигляді цінностей або ідей у зміст начебто нейтральних текстів чи ілюстрацій.</w:t>
      </w:r>
    </w:p>
    <w:p w:rsidR="001A2FB2" w:rsidRDefault="001A2FB2" w:rsidP="001A2FB2">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Ця особливість є загальною для всіх країн. Проте держави, що впроваджують послідовну гендерну політику, вже певний час піддають гендерній експертизі всі програми та підручники й намагаються не допустити в них того, що зветься </w:t>
      </w:r>
      <w:proofErr w:type="spellStart"/>
      <w:r>
        <w:rPr>
          <w:rFonts w:ascii="Times New Roman" w:hAnsi="Times New Roman" w:cs="Times New Roman"/>
          <w:sz w:val="24"/>
          <w:szCs w:val="24"/>
          <w:lang w:val="uk-UA"/>
        </w:rPr>
        <w:t>сексизмом</w:t>
      </w:r>
      <w:proofErr w:type="spellEnd"/>
      <w:r>
        <w:rPr>
          <w:rFonts w:ascii="Times New Roman" w:hAnsi="Times New Roman" w:cs="Times New Roman"/>
          <w:sz w:val="24"/>
          <w:szCs w:val="24"/>
          <w:lang w:val="uk-UA"/>
        </w:rPr>
        <w:t>. В Україні, на жаль, ця робота лише в самому початку</w:t>
      </w:r>
      <w:r w:rsidR="00984C83">
        <w:rPr>
          <w:rFonts w:ascii="Times New Roman" w:hAnsi="Times New Roman" w:cs="Times New Roman"/>
          <w:sz w:val="24"/>
          <w:szCs w:val="24"/>
          <w:lang w:val="uk-UA"/>
        </w:rPr>
        <w:t>, тому програми та підручники все ще щедро насичені гендерно упередженими скритими повідомленнями про те, що люди різної статі можуть виконувати лише різну роботу, відігравати різну роль в історії та суспільстві.</w:t>
      </w:r>
    </w:p>
    <w:p w:rsidR="00984C83" w:rsidRDefault="00984C83" w:rsidP="001A2FB2">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В українських підручниках з математики для початкової школи можна знайти такі тексти задач</w:t>
      </w:r>
      <w:r w:rsidR="00A1101C">
        <w:rPr>
          <w:rFonts w:ascii="Times New Roman" w:hAnsi="Times New Roman" w:cs="Times New Roman"/>
          <w:sz w:val="24"/>
          <w:szCs w:val="24"/>
          <w:vertAlign w:val="superscript"/>
          <w:lang w:val="uk-UA"/>
        </w:rPr>
        <w:t>1</w:t>
      </w:r>
      <w:r>
        <w:rPr>
          <w:rFonts w:ascii="Times New Roman" w:hAnsi="Times New Roman" w:cs="Times New Roman"/>
          <w:sz w:val="24"/>
          <w:szCs w:val="24"/>
          <w:lang w:val="uk-UA"/>
        </w:rPr>
        <w:t>:</w:t>
      </w:r>
    </w:p>
    <w:p w:rsidR="00984C83" w:rsidRDefault="00984C83" w:rsidP="00984C83">
      <w:pPr>
        <w:pStyle w:val="a6"/>
        <w:numPr>
          <w:ilvl w:val="0"/>
          <w:numId w:val="4"/>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1клас. Зоя випрала 4 </w:t>
      </w:r>
      <w:proofErr w:type="spellStart"/>
      <w:r>
        <w:rPr>
          <w:rFonts w:ascii="Times New Roman" w:hAnsi="Times New Roman" w:cs="Times New Roman"/>
          <w:sz w:val="24"/>
          <w:szCs w:val="24"/>
          <w:lang w:val="uk-UA"/>
        </w:rPr>
        <w:t>ляльчин</w:t>
      </w:r>
      <w:r w:rsidR="00A1101C">
        <w:rPr>
          <w:rFonts w:ascii="Times New Roman" w:hAnsi="Times New Roman" w:cs="Times New Roman"/>
          <w:sz w:val="24"/>
          <w:szCs w:val="24"/>
          <w:lang w:val="uk-UA"/>
        </w:rPr>
        <w:t>і</w:t>
      </w:r>
      <w:proofErr w:type="spellEnd"/>
      <w:r>
        <w:rPr>
          <w:rFonts w:ascii="Times New Roman" w:hAnsi="Times New Roman" w:cs="Times New Roman"/>
          <w:sz w:val="24"/>
          <w:szCs w:val="24"/>
          <w:lang w:val="uk-UA"/>
        </w:rPr>
        <w:t xml:space="preserve"> сукні, а кофтинок – на 2 більше. Скільки кофтинок випрала Зоя?</w:t>
      </w:r>
    </w:p>
    <w:p w:rsidR="00984C83" w:rsidRDefault="00984C83" w:rsidP="00984C83">
      <w:pPr>
        <w:pStyle w:val="a6"/>
        <w:numPr>
          <w:ilvl w:val="0"/>
          <w:numId w:val="4"/>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2 клас. Ніна поклала на стіл 6 ложок і 8 виделок… 10 хлопчиків грали в піжмурки…</w:t>
      </w:r>
    </w:p>
    <w:p w:rsidR="00984C83" w:rsidRDefault="00984C83" w:rsidP="00984C83">
      <w:pPr>
        <w:pStyle w:val="a6"/>
        <w:numPr>
          <w:ilvl w:val="0"/>
          <w:numId w:val="4"/>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3 клас. У туристичному гуртку 7 дівчаток, а хлопчиків у 3 рази більше. На скільки в гуртку більше хлопчиків, ніж дівчаток?... У похід вирушили 48 хлопчиків, а дівчаток – у 6 разів менше… Хлопчиків купив батарейки для ліхтарика…</w:t>
      </w:r>
    </w:p>
    <w:p w:rsidR="00984C83" w:rsidRDefault="00984C83" w:rsidP="00984C83">
      <w:pPr>
        <w:pStyle w:val="a6"/>
        <w:numPr>
          <w:ilvl w:val="0"/>
          <w:numId w:val="4"/>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4 клас. У змаганні зі стрибків брали участь 18 дівчаток, їх було в 3 рази менше, ніж хлопчиків… мама з донькою закрили першого дня 15 літрів яблучного соку, а другого дня 10 літрів томатного. Скільки літрів соку закрили мама з донькою?</w:t>
      </w:r>
    </w:p>
    <w:p w:rsidR="002134B7" w:rsidRDefault="002134B7" w:rsidP="002134B7">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Ми бачимо,  які  типи </w:t>
      </w:r>
      <w:proofErr w:type="spellStart"/>
      <w:r>
        <w:rPr>
          <w:rFonts w:ascii="Times New Roman" w:hAnsi="Times New Roman" w:cs="Times New Roman"/>
          <w:sz w:val="24"/>
          <w:szCs w:val="24"/>
          <w:lang w:val="uk-UA"/>
        </w:rPr>
        <w:t>активностей</w:t>
      </w:r>
      <w:proofErr w:type="spellEnd"/>
      <w:r>
        <w:rPr>
          <w:rFonts w:ascii="Times New Roman" w:hAnsi="Times New Roman" w:cs="Times New Roman"/>
          <w:sz w:val="24"/>
          <w:szCs w:val="24"/>
          <w:lang w:val="uk-UA"/>
        </w:rPr>
        <w:t xml:space="preserve"> використовуються для хлопчиків і </w:t>
      </w:r>
      <w:proofErr w:type="spellStart"/>
      <w:r>
        <w:rPr>
          <w:rFonts w:ascii="Times New Roman" w:hAnsi="Times New Roman" w:cs="Times New Roman"/>
          <w:sz w:val="24"/>
          <w:szCs w:val="24"/>
          <w:lang w:val="uk-UA"/>
        </w:rPr>
        <w:t>дівчаток</w:t>
      </w:r>
      <w:proofErr w:type="spellEnd"/>
      <w:r>
        <w:rPr>
          <w:rFonts w:ascii="Times New Roman" w:hAnsi="Times New Roman" w:cs="Times New Roman"/>
          <w:sz w:val="24"/>
          <w:szCs w:val="24"/>
          <w:lang w:val="uk-UA"/>
        </w:rPr>
        <w:t xml:space="preserve">: рухливі ігри </w:t>
      </w:r>
    </w:p>
    <w:p w:rsidR="00A1101C" w:rsidRPr="002134B7" w:rsidRDefault="002134B7" w:rsidP="002134B7">
      <w:pPr>
        <w:pStyle w:val="a6"/>
        <w:tabs>
          <w:tab w:val="left" w:pos="284"/>
        </w:tabs>
        <w:spacing w:after="0" w:line="240" w:lineRule="auto"/>
        <w:ind w:left="0"/>
        <w:jc w:val="both"/>
        <w:rPr>
          <w:rFonts w:ascii="Times New Roman" w:hAnsi="Times New Roman" w:cs="Times New Roman"/>
          <w:sz w:val="20"/>
          <w:szCs w:val="20"/>
          <w:lang w:val="uk-UA"/>
        </w:rPr>
      </w:pPr>
      <w:r w:rsidRPr="002134B7">
        <w:rPr>
          <w:rFonts w:ascii="Times New Roman" w:hAnsi="Times New Roman" w:cs="Times New Roman"/>
          <w:sz w:val="20"/>
          <w:szCs w:val="20"/>
          <w:lang w:val="uk-UA"/>
        </w:rPr>
        <w:t>_______________________________________</w:t>
      </w:r>
    </w:p>
    <w:p w:rsidR="002134B7" w:rsidRPr="002134B7" w:rsidRDefault="002134B7" w:rsidP="002134B7">
      <w:pPr>
        <w:pStyle w:val="a3"/>
        <w:shd w:val="clear" w:color="auto" w:fill="FBFBFB"/>
        <w:spacing w:before="0" w:beforeAutospacing="0" w:after="0" w:afterAutospacing="0"/>
        <w:rPr>
          <w:color w:val="000000"/>
          <w:sz w:val="20"/>
          <w:szCs w:val="20"/>
          <w:lang w:val="uk-UA"/>
        </w:rPr>
      </w:pPr>
      <w:r>
        <w:rPr>
          <w:color w:val="000000"/>
          <w:sz w:val="20"/>
          <w:szCs w:val="20"/>
          <w:vertAlign w:val="superscript"/>
          <w:lang w:val="uk-UA"/>
        </w:rPr>
        <w:t xml:space="preserve">1 </w:t>
      </w:r>
      <w:proofErr w:type="spellStart"/>
      <w:r w:rsidRPr="002134B7">
        <w:rPr>
          <w:color w:val="000000"/>
          <w:sz w:val="20"/>
          <w:szCs w:val="20"/>
          <w:lang w:val="uk-UA"/>
        </w:rPr>
        <w:t>Плахотнік</w:t>
      </w:r>
      <w:proofErr w:type="spellEnd"/>
      <w:r w:rsidRPr="002134B7">
        <w:rPr>
          <w:color w:val="000000"/>
          <w:sz w:val="20"/>
          <w:szCs w:val="20"/>
          <w:lang w:val="uk-UA"/>
        </w:rPr>
        <w:t xml:space="preserve"> О. </w:t>
      </w:r>
      <w:proofErr w:type="spellStart"/>
      <w:r w:rsidRPr="002134B7">
        <w:rPr>
          <w:color w:val="000000"/>
          <w:sz w:val="20"/>
          <w:szCs w:val="20"/>
          <w:lang w:val="uk-UA"/>
        </w:rPr>
        <w:t>Гендерова</w:t>
      </w:r>
      <w:proofErr w:type="spellEnd"/>
      <w:r w:rsidRPr="002134B7">
        <w:rPr>
          <w:color w:val="000000"/>
          <w:sz w:val="20"/>
          <w:szCs w:val="20"/>
          <w:lang w:val="uk-UA"/>
        </w:rPr>
        <w:t xml:space="preserve"> освіта: як навчальні заклади перетворюють дітей у дівчат і хлопців (Розділ 8) // Гендер для </w:t>
      </w:r>
      <w:proofErr w:type="spellStart"/>
      <w:r w:rsidRPr="002134B7">
        <w:rPr>
          <w:color w:val="000000"/>
          <w:sz w:val="20"/>
          <w:szCs w:val="20"/>
          <w:lang w:val="uk-UA"/>
        </w:rPr>
        <w:t>медій</w:t>
      </w:r>
      <w:proofErr w:type="spellEnd"/>
      <w:r w:rsidRPr="002134B7">
        <w:rPr>
          <w:color w:val="000000"/>
          <w:sz w:val="20"/>
          <w:szCs w:val="20"/>
          <w:lang w:val="uk-UA"/>
        </w:rPr>
        <w:t xml:space="preserve">: підручник із гендерної теорії для журналістики та інших </w:t>
      </w:r>
      <w:proofErr w:type="spellStart"/>
      <w:r w:rsidRPr="002134B7">
        <w:rPr>
          <w:color w:val="000000"/>
          <w:sz w:val="20"/>
          <w:szCs w:val="20"/>
          <w:lang w:val="uk-UA"/>
        </w:rPr>
        <w:t>соціогуманітарних</w:t>
      </w:r>
      <w:proofErr w:type="spellEnd"/>
      <w:r w:rsidRPr="002134B7">
        <w:rPr>
          <w:color w:val="000000"/>
          <w:sz w:val="20"/>
          <w:szCs w:val="20"/>
          <w:lang w:val="uk-UA"/>
        </w:rPr>
        <w:t xml:space="preserve"> спеціальностей / за ред. М. </w:t>
      </w:r>
      <w:proofErr w:type="spellStart"/>
      <w:r w:rsidRPr="002134B7">
        <w:rPr>
          <w:color w:val="000000"/>
          <w:sz w:val="20"/>
          <w:szCs w:val="20"/>
          <w:lang w:val="uk-UA"/>
        </w:rPr>
        <w:t>Маєрчик</w:t>
      </w:r>
      <w:proofErr w:type="spellEnd"/>
      <w:r w:rsidRPr="002134B7">
        <w:rPr>
          <w:color w:val="000000"/>
          <w:sz w:val="20"/>
          <w:szCs w:val="20"/>
          <w:lang w:val="uk-UA"/>
        </w:rPr>
        <w:t xml:space="preserve">, О. </w:t>
      </w:r>
      <w:proofErr w:type="spellStart"/>
      <w:r w:rsidRPr="002134B7">
        <w:rPr>
          <w:color w:val="000000"/>
          <w:sz w:val="20"/>
          <w:szCs w:val="20"/>
          <w:lang w:val="uk-UA"/>
        </w:rPr>
        <w:t>Плахотнік</w:t>
      </w:r>
      <w:proofErr w:type="spellEnd"/>
      <w:r w:rsidRPr="002134B7">
        <w:rPr>
          <w:color w:val="000000"/>
          <w:sz w:val="20"/>
          <w:szCs w:val="20"/>
          <w:lang w:val="uk-UA"/>
        </w:rPr>
        <w:t xml:space="preserve">, Г. </w:t>
      </w:r>
      <w:proofErr w:type="spellStart"/>
      <w:r w:rsidRPr="002134B7">
        <w:rPr>
          <w:color w:val="000000"/>
          <w:sz w:val="20"/>
          <w:szCs w:val="20"/>
          <w:lang w:val="uk-UA"/>
        </w:rPr>
        <w:t>Ярманової</w:t>
      </w:r>
      <w:proofErr w:type="spellEnd"/>
      <w:r w:rsidRPr="002134B7">
        <w:rPr>
          <w:color w:val="000000"/>
          <w:sz w:val="20"/>
          <w:szCs w:val="20"/>
          <w:lang w:val="uk-UA"/>
        </w:rPr>
        <w:t>. – К.: Критика, 2013. – С. 135-150.</w:t>
      </w:r>
    </w:p>
    <w:p w:rsidR="002134B7" w:rsidRDefault="002134B7" w:rsidP="002134B7">
      <w:pPr>
        <w:tabs>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радше хлопча сфера, а доглядова праця – дівчача. </w:t>
      </w:r>
    </w:p>
    <w:p w:rsidR="00DD455B" w:rsidRDefault="00D060F4" w:rsidP="00D060F4">
      <w:pPr>
        <w:pStyle w:val="rvps2"/>
        <w:shd w:val="clear" w:color="auto" w:fill="FFFFFF"/>
        <w:spacing w:before="0" w:beforeAutospacing="0" w:after="0" w:afterAutospacing="0"/>
        <w:ind w:firstLine="448"/>
        <w:jc w:val="both"/>
        <w:rPr>
          <w:lang w:val="uk-UA"/>
        </w:rPr>
      </w:pPr>
      <w:r>
        <w:rPr>
          <w:lang w:val="uk-UA"/>
        </w:rPr>
        <w:tab/>
        <w:t>Закон України «Про освіту», зі змінами, внесеними в період між 1993 і 2014 роками містив статтю 56, яка встановлювала різноманітні обов’язки педагогічних та науково-педагогічних працівників. Зокрема, частиною 5 було передбачено, що вони повинні виховувати в дітей та молоді повагу до батьків, жінки, старших за віком, народних традицій і звичаїв, національних, історичних, культурних цінностей України, її державного та соціального устрою, дбайливе ставлення до історико-культурного та природного середовища.</w:t>
      </w:r>
    </w:p>
    <w:p w:rsidR="00D060F4" w:rsidRDefault="00D060F4" w:rsidP="00D060F4">
      <w:pPr>
        <w:pStyle w:val="rvps2"/>
        <w:shd w:val="clear" w:color="auto" w:fill="FFFFFF"/>
        <w:spacing w:before="0" w:beforeAutospacing="0" w:after="0" w:afterAutospacing="0"/>
        <w:ind w:firstLine="448"/>
        <w:jc w:val="both"/>
        <w:rPr>
          <w:lang w:val="uk-UA"/>
        </w:rPr>
      </w:pPr>
      <w:r>
        <w:rPr>
          <w:lang w:val="uk-UA"/>
        </w:rPr>
        <w:tab/>
        <w:t>Експертиза свого часу зауважила, що інші законодавчі акти з питань освіти підкреслюють</w:t>
      </w:r>
      <w:r w:rsidR="00117702">
        <w:rPr>
          <w:lang w:val="uk-UA"/>
        </w:rPr>
        <w:t xml:space="preserve"> важливість рівних можливостей для жінок і чоловіків і гендерної рівності, перш ніж дійти до висновку, що включення згадки про «жінку», але не чоловіка, до частини 5 не відповідає цим принципам, і має бути вилучено. Проте мета та ефект цього положення щодо жінки взагалі є неясним. Якщо тлумачити його як забезпечення освіти щодо рівної цінності жінки в суспільстві та важливості надання рівних можливостей для чоловіків і жінок, то таке положення сприятиме усуненню стереотипів, які обмежують можливості для жінок (а також чоловіків) в українському суспільстві. Однак, якщо тлумачити його як припущення, що повага до жінок потребує особливого поводження та захисту щодо них, таким чином фактично увічнюючи наявні стереотипи, таке положення буде, справді, несумісним із принципом гендерної рівності.</w:t>
      </w:r>
    </w:p>
    <w:p w:rsidR="00DD455B" w:rsidRDefault="00DD455B" w:rsidP="00D060F4">
      <w:pPr>
        <w:pStyle w:val="rvps2"/>
        <w:shd w:val="clear" w:color="auto" w:fill="FFFFFF"/>
        <w:spacing w:before="0" w:beforeAutospacing="0" w:after="0" w:afterAutospacing="0"/>
        <w:ind w:firstLine="448"/>
        <w:jc w:val="both"/>
        <w:rPr>
          <w:lang w:val="uk-UA"/>
        </w:rPr>
      </w:pPr>
    </w:p>
    <w:p w:rsidR="00DD455B" w:rsidRPr="00D060F4" w:rsidRDefault="00DD455B" w:rsidP="00D060F4">
      <w:pPr>
        <w:pStyle w:val="rvps2"/>
        <w:shd w:val="clear" w:color="auto" w:fill="FFFFFF"/>
        <w:spacing w:before="0" w:beforeAutospacing="0" w:after="0" w:afterAutospacing="0"/>
        <w:ind w:firstLine="448"/>
        <w:jc w:val="both"/>
        <w:rPr>
          <w:b/>
          <w:i/>
          <w:lang w:val="uk-UA"/>
        </w:rPr>
      </w:pPr>
      <w:r w:rsidRPr="00D060F4">
        <w:rPr>
          <w:b/>
          <w:i/>
          <w:lang w:val="uk-UA"/>
        </w:rPr>
        <w:t>Для зацікавлених темою!</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r w:rsidRPr="00D060F4">
        <w:rPr>
          <w:i/>
          <w:lang w:val="uk-UA"/>
        </w:rPr>
        <w:t>Закон України «Про освіту»</w:t>
      </w:r>
      <w:r w:rsidR="00D060F4">
        <w:rPr>
          <w:i/>
          <w:lang w:val="uk-UA"/>
        </w:rPr>
        <w:t xml:space="preserve"> (прийнятий 05.09.2017).</w:t>
      </w:r>
      <w:r w:rsidRPr="00D060F4">
        <w:rPr>
          <w:i/>
          <w:lang w:val="uk-UA"/>
        </w:rPr>
        <w:t xml:space="preserve"> </w:t>
      </w:r>
      <w:r w:rsidR="00D060F4">
        <w:rPr>
          <w:i/>
          <w:lang w:val="uk-UA"/>
        </w:rPr>
        <w:t>Частина</w:t>
      </w:r>
      <w:r w:rsidR="00D060F4" w:rsidRPr="00D060F4">
        <w:rPr>
          <w:i/>
          <w:lang w:val="uk-UA"/>
        </w:rPr>
        <w:t xml:space="preserve"> </w:t>
      </w:r>
      <w:r w:rsidR="00D060F4" w:rsidRPr="00D060F4">
        <w:rPr>
          <w:i/>
          <w:color w:val="000000"/>
          <w:lang w:val="uk-UA"/>
        </w:rPr>
        <w:t xml:space="preserve">2 </w:t>
      </w:r>
      <w:r w:rsidR="00D060F4">
        <w:rPr>
          <w:i/>
          <w:color w:val="000000"/>
          <w:lang w:val="uk-UA"/>
        </w:rPr>
        <w:t>с</w:t>
      </w:r>
      <w:r w:rsidR="00D060F4" w:rsidRPr="00D060F4">
        <w:rPr>
          <w:i/>
          <w:lang w:val="uk-UA"/>
        </w:rPr>
        <w:t>татт</w:t>
      </w:r>
      <w:r w:rsidR="00D060F4">
        <w:rPr>
          <w:i/>
          <w:lang w:val="uk-UA"/>
        </w:rPr>
        <w:t>і</w:t>
      </w:r>
      <w:r w:rsidR="00D060F4" w:rsidRPr="00D060F4">
        <w:rPr>
          <w:i/>
          <w:lang w:val="uk-UA"/>
        </w:rPr>
        <w:t xml:space="preserve"> 54. </w:t>
      </w:r>
      <w:r w:rsidRPr="00D060F4">
        <w:rPr>
          <w:i/>
          <w:color w:val="000000"/>
          <w:lang w:val="uk-UA"/>
        </w:rPr>
        <w:t>Педагогічні, науково-педагогічні та наукові працівники зобов’язані:</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0" w:name="n787"/>
      <w:bookmarkEnd w:id="0"/>
      <w:r w:rsidRPr="00D060F4">
        <w:rPr>
          <w:i/>
          <w:color w:val="000000"/>
          <w:lang w:val="uk-UA"/>
        </w:rPr>
        <w:t>постійно підвищувати свій професійний і загальнокультурний рівні та педагогічну майстерність;</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1" w:name="n788"/>
      <w:bookmarkEnd w:id="1"/>
      <w:r w:rsidRPr="00D060F4">
        <w:rPr>
          <w:i/>
          <w:color w:val="000000"/>
          <w:lang w:val="uk-UA"/>
        </w:rPr>
        <w:t>виконувати освітню програму для досягнення здобувачами освіти передбачених нею результатів навчання;</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2" w:name="n789"/>
      <w:bookmarkEnd w:id="2"/>
      <w:r w:rsidRPr="00D060F4">
        <w:rPr>
          <w:i/>
          <w:color w:val="000000"/>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3" w:name="n790"/>
      <w:bookmarkEnd w:id="3"/>
      <w:r w:rsidRPr="00D060F4">
        <w:rPr>
          <w:i/>
          <w:color w:val="000000"/>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4" w:name="n791"/>
      <w:bookmarkEnd w:id="4"/>
      <w:r w:rsidRPr="00D060F4">
        <w:rPr>
          <w:i/>
          <w:color w:val="000000"/>
          <w:lang w:val="uk-UA"/>
        </w:rPr>
        <w:t>дотримуватися педагогічної етики;</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5" w:name="n792"/>
      <w:bookmarkEnd w:id="5"/>
      <w:r w:rsidRPr="00D060F4">
        <w:rPr>
          <w:i/>
          <w:color w:val="000000"/>
          <w:lang w:val="uk-UA"/>
        </w:rPr>
        <w:t>поважати гідність, права, свободи і законні інтереси всіх учасників освітнього процесу;</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6" w:name="n793"/>
      <w:bookmarkEnd w:id="6"/>
      <w:r w:rsidRPr="00D060F4">
        <w:rPr>
          <w:i/>
          <w:color w:val="00000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7" w:name="n794"/>
      <w:bookmarkEnd w:id="7"/>
      <w:r w:rsidRPr="00D060F4">
        <w:rPr>
          <w:i/>
          <w:color w:val="000000"/>
          <w:lang w:val="uk-UA"/>
        </w:rPr>
        <w:t xml:space="preserve">формувати у здобувачів освіти усвідомлення необхідності </w:t>
      </w:r>
      <w:r w:rsidRPr="00D060F4">
        <w:rPr>
          <w:i/>
          <w:lang w:val="uk-UA"/>
        </w:rPr>
        <w:t>додержуватися </w:t>
      </w:r>
      <w:hyperlink r:id="rId9" w:tgtFrame="_blank" w:history="1">
        <w:r w:rsidRPr="00D060F4">
          <w:rPr>
            <w:rStyle w:val="a5"/>
            <w:i/>
            <w:color w:val="auto"/>
            <w:u w:val="none"/>
            <w:lang w:val="uk-UA"/>
          </w:rPr>
          <w:t>Конституції</w:t>
        </w:r>
      </w:hyperlink>
      <w:r w:rsidRPr="00D060F4">
        <w:rPr>
          <w:i/>
          <w:lang w:val="uk-UA"/>
        </w:rPr>
        <w:t xml:space="preserve"> та </w:t>
      </w:r>
      <w:r w:rsidRPr="00D060F4">
        <w:rPr>
          <w:i/>
          <w:color w:val="000000"/>
          <w:lang w:val="uk-UA"/>
        </w:rPr>
        <w:t>законів України, захищати суверенітет і територіальну цілісність України;</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8" w:name="n795"/>
      <w:bookmarkEnd w:id="8"/>
      <w:r w:rsidRPr="00D060F4">
        <w:rPr>
          <w:i/>
          <w:color w:val="000000"/>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9" w:name="n796"/>
      <w:bookmarkEnd w:id="9"/>
      <w:r w:rsidRPr="00D060F4">
        <w:rPr>
          <w:i/>
          <w:color w:val="000000"/>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10" w:name="n797"/>
      <w:bookmarkEnd w:id="10"/>
      <w:r w:rsidRPr="00D060F4">
        <w:rPr>
          <w:i/>
          <w:color w:val="000000"/>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11" w:name="n798"/>
      <w:bookmarkEnd w:id="11"/>
      <w:r w:rsidRPr="00D060F4">
        <w:rPr>
          <w:i/>
          <w:color w:val="000000"/>
          <w:lang w:val="uk-UA"/>
        </w:rPr>
        <w:t>додержуватися установчих документів та правил внутрішнього розпорядку закладу освіти, виконувати свої посадові обов’язки;</w:t>
      </w:r>
    </w:p>
    <w:p w:rsidR="00DD455B" w:rsidRPr="00D060F4" w:rsidRDefault="00DD455B" w:rsidP="00D060F4">
      <w:pPr>
        <w:pStyle w:val="rvps2"/>
        <w:shd w:val="clear" w:color="auto" w:fill="FFFFFF"/>
        <w:spacing w:before="0" w:beforeAutospacing="0" w:after="0" w:afterAutospacing="0"/>
        <w:ind w:firstLine="448"/>
        <w:jc w:val="both"/>
        <w:rPr>
          <w:i/>
          <w:color w:val="000000"/>
          <w:lang w:val="uk-UA"/>
        </w:rPr>
      </w:pPr>
      <w:bookmarkStart w:id="12" w:name="n2160"/>
      <w:bookmarkEnd w:id="12"/>
      <w:r w:rsidRPr="00D060F4">
        <w:rPr>
          <w:i/>
          <w:color w:val="000000"/>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2134B7" w:rsidRPr="002134B7" w:rsidRDefault="002134B7" w:rsidP="002134B7">
      <w:pPr>
        <w:tabs>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A2FB2" w:rsidRDefault="00117702" w:rsidP="00187380">
      <w:pPr>
        <w:pStyle w:val="a6"/>
        <w:numPr>
          <w:ilvl w:val="0"/>
          <w:numId w:val="1"/>
        </w:numPr>
        <w:tabs>
          <w:tab w:val="left" w:pos="284"/>
        </w:tabs>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Спорт і виховання: чи може гра в шахи долати стереотипи?</w:t>
      </w:r>
    </w:p>
    <w:p w:rsidR="00117702" w:rsidRDefault="00117702" w:rsidP="00117702">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ab/>
      </w:r>
      <w:r>
        <w:rPr>
          <w:rFonts w:ascii="Times New Roman" w:hAnsi="Times New Roman" w:cs="Times New Roman"/>
          <w:b/>
          <w:sz w:val="24"/>
          <w:szCs w:val="24"/>
          <w:lang w:val="uk-UA"/>
        </w:rPr>
        <w:tab/>
      </w:r>
      <w:r w:rsidRPr="00117702">
        <w:rPr>
          <w:rFonts w:ascii="Times New Roman" w:hAnsi="Times New Roman" w:cs="Times New Roman"/>
          <w:sz w:val="24"/>
          <w:szCs w:val="24"/>
          <w:lang w:val="uk-UA"/>
        </w:rPr>
        <w:t xml:space="preserve">Навіть </w:t>
      </w:r>
      <w:r>
        <w:rPr>
          <w:rFonts w:ascii="Times New Roman" w:hAnsi="Times New Roman" w:cs="Times New Roman"/>
          <w:sz w:val="24"/>
          <w:szCs w:val="24"/>
          <w:lang w:val="uk-UA"/>
        </w:rPr>
        <w:t>на рівні хобі існує стереотип, що шахи – чоловіча справа. Уявлення про цей вид спорту в багатьох асоціюються зі спогадами, де в дворі за столом чи в парку на лавочці дідусі (а не бабусі) грають між собою в шахи.</w:t>
      </w:r>
    </w:p>
    <w:p w:rsidR="00F3345F" w:rsidRDefault="00F3345F" w:rsidP="00117702">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007C43CA">
        <w:rPr>
          <w:rFonts w:ascii="Times New Roman" w:hAnsi="Times New Roman" w:cs="Times New Roman"/>
          <w:sz w:val="24"/>
          <w:szCs w:val="24"/>
          <w:lang w:val="uk-UA"/>
        </w:rPr>
        <w:t>Однією з об’єктивних причин нижчих досягнень жінок у шахах є те, що жінки значно пізніше за чоловіків професійно почали займатися цією грою. Перший міжнародний шаховий турнір серед чоловіків був проведений у 1951 році, тоді як жіночий – лише в 1927 році. Перша чоловіча олімпіада відбулася у 1927 році, і проводилася регулярно щодва роки (щоправда, була тривала перерва, пов’язана з Другою світовою війною). Перша жіноча шахова олімпіада</w:t>
      </w:r>
      <w:r w:rsidR="00EB4B6C">
        <w:rPr>
          <w:rFonts w:ascii="Times New Roman" w:hAnsi="Times New Roman" w:cs="Times New Roman"/>
          <w:sz w:val="24"/>
          <w:szCs w:val="24"/>
          <w:lang w:val="uk-UA"/>
        </w:rPr>
        <w:t xml:space="preserve"> відбулася лише в 1957 році, і такі наступні змагання проводилися з різною періодичністю – 2, 3, 6 років аж до 1976 року, коли Міжнародна шахова федерація (ФІДЕ) прийняла рішення проводити їх разом з чоловічими в одному місці щодва роки.</w:t>
      </w:r>
    </w:p>
    <w:p w:rsidR="00EB4B6C" w:rsidRDefault="00EB4B6C" w:rsidP="00117702">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Чоловічі змагання завжди викликали велике зацікавлення в громадськості, до них була прикута увага преси. Жіночі змагання висвітлювалися значно слабше. Промовистим є  той факт, що, скажімо, історія започаткування та проведення чоловічих олімпіад неодноразово висвітлювалася авторами різних країн. Навіть остання книга «Всесвітні шахові олімпіади. 1927 – 2006», незважаючи на узагальнену назву, присвячена лише чоловічим турнірам, а про жіночі також рівня в літературі обмаль інформації.  </w:t>
      </w:r>
    </w:p>
    <w:p w:rsidR="00EB4B6C" w:rsidRDefault="00EB4B6C" w:rsidP="00117702">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Позитивним зрушенням у жіночих шахах є неухильне зростання кількості професійних шахісток. Проте, оскільки жінки прийшли в шахи зовсім недавно, їхня чисельність ще не є достатньою для складення повноцінної конкуренції чоловікам. Це яскраво демонструють офіційні рейтинги, представлені на сайті ФІДЕ. Зазначимо, що є загальний рейтинг і окремо жіночий. Тут можна провести аналогію зі становищем жінок у сучасному бізнесі. </w:t>
      </w:r>
      <w:r w:rsidR="00DB60BC">
        <w:rPr>
          <w:rFonts w:ascii="Times New Roman" w:hAnsi="Times New Roman" w:cs="Times New Roman"/>
          <w:sz w:val="24"/>
          <w:szCs w:val="24"/>
          <w:lang w:val="uk-UA"/>
        </w:rPr>
        <w:t>Жінок виділяють в окрему групу, яка через досвід перебування в підпорядкованому в порівнянні з чоловіками становищі має нижчі здобутки.</w:t>
      </w:r>
    </w:p>
    <w:p w:rsidR="00DB60BC" w:rsidRDefault="00DB60BC" w:rsidP="00117702">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Із нижчим рівнем гри шахісток порівняно з чоловіками пов’язана нижча оплата їхньої праці. Призові виплати в чоловічих і жіночих турнірах істотно відрізняються не на користь останніх. Так, призовий фонд матчу на першість світу між </w:t>
      </w:r>
      <w:proofErr w:type="spellStart"/>
      <w:r>
        <w:rPr>
          <w:rFonts w:ascii="Times New Roman" w:hAnsi="Times New Roman" w:cs="Times New Roman"/>
          <w:sz w:val="24"/>
          <w:szCs w:val="24"/>
          <w:lang w:val="uk-UA"/>
        </w:rPr>
        <w:t>Вішванатаном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Анандом</w:t>
      </w:r>
      <w:proofErr w:type="spellEnd"/>
      <w:r>
        <w:rPr>
          <w:rFonts w:ascii="Times New Roman" w:hAnsi="Times New Roman" w:cs="Times New Roman"/>
          <w:sz w:val="24"/>
          <w:szCs w:val="24"/>
          <w:lang w:val="uk-UA"/>
        </w:rPr>
        <w:t xml:space="preserve"> і </w:t>
      </w:r>
      <w:proofErr w:type="spellStart"/>
      <w:r>
        <w:rPr>
          <w:rFonts w:ascii="Times New Roman" w:hAnsi="Times New Roman" w:cs="Times New Roman"/>
          <w:sz w:val="24"/>
          <w:szCs w:val="24"/>
          <w:lang w:val="uk-UA"/>
        </w:rPr>
        <w:t>Веселином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Топаловим</w:t>
      </w:r>
      <w:proofErr w:type="spellEnd"/>
      <w:r>
        <w:rPr>
          <w:rFonts w:ascii="Times New Roman" w:hAnsi="Times New Roman" w:cs="Times New Roman"/>
          <w:sz w:val="24"/>
          <w:szCs w:val="24"/>
          <w:lang w:val="uk-UA"/>
        </w:rPr>
        <w:t xml:space="preserve"> (2010) складав 2 млн. євро, тоді як призовий фонд аналогічного матчу між </w:t>
      </w:r>
      <w:proofErr w:type="spellStart"/>
      <w:r>
        <w:rPr>
          <w:rFonts w:ascii="Times New Roman" w:hAnsi="Times New Roman" w:cs="Times New Roman"/>
          <w:sz w:val="24"/>
          <w:szCs w:val="24"/>
          <w:lang w:val="uk-UA"/>
        </w:rPr>
        <w:t>Хоу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Іфань</w:t>
      </w:r>
      <w:proofErr w:type="spellEnd"/>
      <w:r>
        <w:rPr>
          <w:rFonts w:ascii="Times New Roman" w:hAnsi="Times New Roman" w:cs="Times New Roman"/>
          <w:sz w:val="24"/>
          <w:szCs w:val="24"/>
          <w:lang w:val="uk-UA"/>
        </w:rPr>
        <w:t xml:space="preserve"> і </w:t>
      </w:r>
      <w:proofErr w:type="spellStart"/>
      <w:r>
        <w:rPr>
          <w:rFonts w:ascii="Times New Roman" w:hAnsi="Times New Roman" w:cs="Times New Roman"/>
          <w:sz w:val="24"/>
          <w:szCs w:val="24"/>
          <w:lang w:val="uk-UA"/>
        </w:rPr>
        <w:t>Хампі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Конеру</w:t>
      </w:r>
      <w:proofErr w:type="spellEnd"/>
      <w:r>
        <w:rPr>
          <w:rFonts w:ascii="Times New Roman" w:hAnsi="Times New Roman" w:cs="Times New Roman"/>
          <w:sz w:val="24"/>
          <w:szCs w:val="24"/>
          <w:lang w:val="uk-UA"/>
        </w:rPr>
        <w:t xml:space="preserve"> (2011) становив 200 тис. євро. До недавнього часу гонорари шахісток були незначними, що навіть найкращі з них не могли розглядати шахи як основну професію. Це і є вагомою причиною того, чому жінок так мало в цьому виді спорту.</w:t>
      </w:r>
    </w:p>
    <w:p w:rsidR="00DB60BC" w:rsidRDefault="00DB60BC" w:rsidP="00117702">
      <w:pPr>
        <w:pStyle w:val="a6"/>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Також на те, що жінок менше в цьому виді спорту, впливають гендерні стереотипи, що шахи – це традиційно чоловіча гра. Шахістка </w:t>
      </w:r>
      <w:proofErr w:type="spellStart"/>
      <w:r>
        <w:rPr>
          <w:rFonts w:ascii="Times New Roman" w:hAnsi="Times New Roman" w:cs="Times New Roman"/>
          <w:sz w:val="24"/>
          <w:szCs w:val="24"/>
          <w:lang w:val="uk-UA"/>
        </w:rPr>
        <w:t>Погоніна</w:t>
      </w:r>
      <w:proofErr w:type="spellEnd"/>
      <w:r>
        <w:rPr>
          <w:rFonts w:ascii="Times New Roman" w:hAnsi="Times New Roman" w:cs="Times New Roman"/>
          <w:sz w:val="24"/>
          <w:szCs w:val="24"/>
          <w:lang w:val="uk-UA"/>
        </w:rPr>
        <w:t xml:space="preserve"> наводить приклади того, як дівчаткам </w:t>
      </w:r>
      <w:proofErr w:type="spellStart"/>
      <w:r>
        <w:rPr>
          <w:rFonts w:ascii="Times New Roman" w:hAnsi="Times New Roman" w:cs="Times New Roman"/>
          <w:sz w:val="24"/>
          <w:szCs w:val="24"/>
          <w:lang w:val="uk-UA"/>
        </w:rPr>
        <w:t>баитки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меше</w:t>
      </w:r>
      <w:proofErr w:type="spellEnd"/>
      <w:r>
        <w:rPr>
          <w:rFonts w:ascii="Times New Roman" w:hAnsi="Times New Roman" w:cs="Times New Roman"/>
          <w:sz w:val="24"/>
          <w:szCs w:val="24"/>
          <w:lang w:val="uk-UA"/>
        </w:rPr>
        <w:t xml:space="preserve"> дозволяють їздити на турніри, що, зрозуміло, знижує їхню можливість розвивати свою шахову майстерність. Окрім того, традиційний стереотип про те, що жінкам місце вдома та на кухні, також відіграє роль. Жінкам важче ставати професійними шахістками, адже вони стикаються зі проблемою «подвійного навантаження», суспільного очікування бути хорошою господинею та матір’ю. </w:t>
      </w:r>
    </w:p>
    <w:p w:rsidR="0050589B" w:rsidRPr="00904DAC" w:rsidRDefault="0050589B" w:rsidP="00117702">
      <w:pPr>
        <w:pStyle w:val="a6"/>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Схожі думки з приводу гендерної нерівності в шахах висловлює ексчемпіонка світу Олександра </w:t>
      </w:r>
      <w:proofErr w:type="spellStart"/>
      <w:r>
        <w:rPr>
          <w:rFonts w:ascii="Times New Roman" w:hAnsi="Times New Roman" w:cs="Times New Roman"/>
          <w:sz w:val="24"/>
          <w:szCs w:val="24"/>
          <w:lang w:val="uk-UA"/>
        </w:rPr>
        <w:t>Костенюк</w:t>
      </w:r>
      <w:proofErr w:type="spellEnd"/>
      <w:r>
        <w:rPr>
          <w:rFonts w:ascii="Times New Roman" w:hAnsi="Times New Roman" w:cs="Times New Roman"/>
          <w:sz w:val="24"/>
          <w:szCs w:val="24"/>
          <w:lang w:val="uk-UA"/>
        </w:rPr>
        <w:t xml:space="preserve">. Вона зауважує, що в дитячих турнірах кількість хлопчиків і </w:t>
      </w:r>
      <w:proofErr w:type="spellStart"/>
      <w:r>
        <w:rPr>
          <w:rFonts w:ascii="Times New Roman" w:hAnsi="Times New Roman" w:cs="Times New Roman"/>
          <w:sz w:val="24"/>
          <w:szCs w:val="24"/>
          <w:lang w:val="uk-UA"/>
        </w:rPr>
        <w:t>дівчаток</w:t>
      </w:r>
      <w:proofErr w:type="spellEnd"/>
      <w:r>
        <w:rPr>
          <w:rFonts w:ascii="Times New Roman" w:hAnsi="Times New Roman" w:cs="Times New Roman"/>
          <w:sz w:val="24"/>
          <w:szCs w:val="24"/>
          <w:lang w:val="uk-UA"/>
        </w:rPr>
        <w:t xml:space="preserve"> є приблизно однаковою. Проте, коли дівчата досягають двадцятирічного віку, їх стає помітно менше: одні йдуть на навчання, інші вирішують створити сім’ю. Шахістки, як правило, ведуть кочовий спосіб життя: вони постійно на турнірах, на зборах, тому їм важче, ніж чоловікам суміщати шахи та сімейне життя, зокрема, й материнські обов’язки. Окрім того, сьогодні, якщо дівчинка хоче чогось досягти в шахах, у неї повинен бути достатньо великий тренерський штаб. Але на даний момент ніде не створено таких умов, хіба що в Китаї. </w:t>
      </w:r>
    </w:p>
    <w:p w:rsidR="002506FB" w:rsidRDefault="002506FB" w:rsidP="00117702">
      <w:pPr>
        <w:pStyle w:val="a6"/>
        <w:tabs>
          <w:tab w:val="left" w:pos="284"/>
        </w:tabs>
        <w:spacing w:after="0" w:line="240" w:lineRule="auto"/>
        <w:ind w:left="0"/>
        <w:jc w:val="both"/>
        <w:rPr>
          <w:rFonts w:ascii="Times New Roman" w:hAnsi="Times New Roman" w:cs="Times New Roman"/>
          <w:sz w:val="24"/>
          <w:szCs w:val="24"/>
          <w:lang w:val="uk-UA"/>
        </w:rPr>
      </w:pPr>
      <w:r w:rsidRPr="00904DAC">
        <w:rPr>
          <w:rFonts w:ascii="Times New Roman" w:hAnsi="Times New Roman" w:cs="Times New Roman"/>
          <w:sz w:val="24"/>
          <w:szCs w:val="24"/>
        </w:rPr>
        <w:tab/>
      </w:r>
      <w:r w:rsidRPr="00904DAC">
        <w:rPr>
          <w:rFonts w:ascii="Times New Roman" w:hAnsi="Times New Roman" w:cs="Times New Roman"/>
          <w:sz w:val="24"/>
          <w:szCs w:val="24"/>
        </w:rPr>
        <w:tab/>
      </w:r>
      <w:r>
        <w:rPr>
          <w:rFonts w:ascii="Times New Roman" w:hAnsi="Times New Roman" w:cs="Times New Roman"/>
          <w:sz w:val="24"/>
          <w:szCs w:val="24"/>
          <w:lang w:val="uk-UA"/>
        </w:rPr>
        <w:t xml:space="preserve">Знаковим явищем у шаховому світі стала поява сестер </w:t>
      </w:r>
      <w:proofErr w:type="spellStart"/>
      <w:r>
        <w:rPr>
          <w:rFonts w:ascii="Times New Roman" w:hAnsi="Times New Roman" w:cs="Times New Roman"/>
          <w:sz w:val="24"/>
          <w:szCs w:val="24"/>
          <w:lang w:val="uk-UA"/>
        </w:rPr>
        <w:t>Полгар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С'юзен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Юдіт</w:t>
      </w:r>
      <w:proofErr w:type="spellEnd"/>
      <w:r>
        <w:rPr>
          <w:rFonts w:ascii="Times New Roman" w:hAnsi="Times New Roman" w:cs="Times New Roman"/>
          <w:sz w:val="24"/>
          <w:szCs w:val="24"/>
          <w:lang w:val="uk-UA"/>
        </w:rPr>
        <w:t xml:space="preserve"> і Софія </w:t>
      </w:r>
      <w:proofErr w:type="spellStart"/>
      <w:r>
        <w:rPr>
          <w:rFonts w:ascii="Times New Roman" w:hAnsi="Times New Roman" w:cs="Times New Roman"/>
          <w:sz w:val="24"/>
          <w:szCs w:val="24"/>
          <w:lang w:val="uk-UA"/>
        </w:rPr>
        <w:t>Полгар</w:t>
      </w:r>
      <w:proofErr w:type="spellEnd"/>
      <w:r>
        <w:rPr>
          <w:rFonts w:ascii="Times New Roman" w:hAnsi="Times New Roman" w:cs="Times New Roman"/>
          <w:sz w:val="24"/>
          <w:szCs w:val="24"/>
          <w:lang w:val="uk-UA"/>
        </w:rPr>
        <w:t xml:space="preserve"> – шахістки родом з Угорщини. Їхній батько, вважаючи, що геніями не народжуються, а ними стають, провів невеликий експеримент. З дитинства дівчатка займалися по 8 годин на добу шаха</w:t>
      </w:r>
      <w:r w:rsidR="00904DAC">
        <w:rPr>
          <w:rFonts w:ascii="Times New Roman" w:hAnsi="Times New Roman" w:cs="Times New Roman"/>
          <w:sz w:val="24"/>
          <w:szCs w:val="24"/>
          <w:lang w:val="uk-UA"/>
        </w:rPr>
        <w:t xml:space="preserve">ми, що дало свій результат. </w:t>
      </w:r>
      <w:proofErr w:type="spellStart"/>
      <w:r w:rsidR="00904DAC">
        <w:rPr>
          <w:rFonts w:ascii="Times New Roman" w:hAnsi="Times New Roman" w:cs="Times New Roman"/>
          <w:sz w:val="24"/>
          <w:szCs w:val="24"/>
          <w:lang w:val="uk-UA"/>
        </w:rPr>
        <w:t>Юдіт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Полгар</w:t>
      </w:r>
      <w:proofErr w:type="spellEnd"/>
      <w:r>
        <w:rPr>
          <w:rFonts w:ascii="Times New Roman" w:hAnsi="Times New Roman" w:cs="Times New Roman"/>
          <w:sz w:val="24"/>
          <w:szCs w:val="24"/>
          <w:lang w:val="uk-UA"/>
        </w:rPr>
        <w:t xml:space="preserve"> наразі є найсильнішою шахісткою в світі; вона грала переважно в чоловічих турнірах. Цей випадок показує, наскільки гендерна соціалізація впливає на подальший розвиток дитини. </w:t>
      </w:r>
    </w:p>
    <w:p w:rsidR="00904DAC" w:rsidRDefault="00904DAC" w:rsidP="00117702">
      <w:pPr>
        <w:pStyle w:val="a6"/>
        <w:tabs>
          <w:tab w:val="left" w:pos="284"/>
        </w:tabs>
        <w:spacing w:after="0" w:line="240" w:lineRule="auto"/>
        <w:ind w:left="0"/>
        <w:jc w:val="both"/>
        <w:rPr>
          <w:rFonts w:ascii="Times New Roman" w:hAnsi="Times New Roman" w:cs="Times New Roman"/>
          <w:sz w:val="24"/>
          <w:szCs w:val="24"/>
          <w:lang w:val="uk-UA"/>
        </w:rPr>
      </w:pPr>
    </w:p>
    <w:p w:rsidR="00904DAC" w:rsidRDefault="00904DAC" w:rsidP="00904DAC">
      <w:pPr>
        <w:pStyle w:val="a6"/>
        <w:tabs>
          <w:tab w:val="left" w:pos="284"/>
        </w:tabs>
        <w:spacing w:after="0" w:line="240" w:lineRule="auto"/>
        <w:ind w:left="0"/>
        <w:jc w:val="both"/>
        <w:rPr>
          <w:rFonts w:ascii="Times New Roman" w:hAnsi="Times New Roman" w:cs="Times New Roman"/>
          <w:b/>
          <w:i/>
          <w:sz w:val="24"/>
          <w:szCs w:val="24"/>
          <w:lang w:val="uk-UA"/>
        </w:rPr>
      </w:pPr>
      <w:r w:rsidRPr="00904DAC">
        <w:rPr>
          <w:rFonts w:ascii="Times New Roman" w:hAnsi="Times New Roman" w:cs="Times New Roman"/>
          <w:b/>
          <w:i/>
          <w:sz w:val="24"/>
          <w:szCs w:val="24"/>
          <w:lang w:val="uk-UA"/>
        </w:rPr>
        <w:t>Для зацікавлених темою!</w:t>
      </w:r>
    </w:p>
    <w:p w:rsidR="00904DAC" w:rsidRDefault="00904DAC" w:rsidP="00904DAC">
      <w:pPr>
        <w:pStyle w:val="a6"/>
        <w:tabs>
          <w:tab w:val="left" w:pos="284"/>
        </w:tabs>
        <w:spacing w:after="0" w:line="240" w:lineRule="auto"/>
        <w:ind w:left="0"/>
        <w:jc w:val="both"/>
        <w:rPr>
          <w:rFonts w:ascii="Times New Roman" w:hAnsi="Times New Roman" w:cs="Times New Roman"/>
          <w:i/>
          <w:color w:val="000000"/>
          <w:sz w:val="24"/>
          <w:szCs w:val="24"/>
          <w:shd w:val="clear" w:color="auto" w:fill="FBFBFB"/>
        </w:rPr>
      </w:pPr>
      <w:r w:rsidRPr="00904DAC">
        <w:rPr>
          <w:rFonts w:ascii="Times New Roman" w:hAnsi="Times New Roman" w:cs="Times New Roman"/>
          <w:i/>
          <w:color w:val="000000"/>
          <w:sz w:val="24"/>
          <w:szCs w:val="24"/>
          <w:shd w:val="clear" w:color="auto" w:fill="FBFBFB"/>
        </w:rPr>
        <w:t>Веснянка О</w:t>
      </w:r>
      <w:proofErr w:type="spellStart"/>
      <w:r w:rsidRPr="00904DAC">
        <w:rPr>
          <w:rFonts w:ascii="Times New Roman" w:hAnsi="Times New Roman" w:cs="Times New Roman"/>
          <w:i/>
          <w:color w:val="000000"/>
          <w:sz w:val="24"/>
          <w:szCs w:val="24"/>
          <w:shd w:val="clear" w:color="auto" w:fill="FBFBFB"/>
          <w:lang w:val="uk-UA"/>
        </w:rPr>
        <w:t>льга</w:t>
      </w:r>
      <w:proofErr w:type="spellEnd"/>
      <w:r w:rsidRPr="00904DAC">
        <w:rPr>
          <w:rFonts w:ascii="Times New Roman" w:hAnsi="Times New Roman" w:cs="Times New Roman"/>
          <w:i/>
          <w:color w:val="000000"/>
          <w:sz w:val="24"/>
          <w:szCs w:val="24"/>
          <w:shd w:val="clear" w:color="auto" w:fill="FBFBFB"/>
        </w:rPr>
        <w:t>. </w:t>
      </w:r>
      <w:hyperlink r:id="rId10" w:tgtFrame="[object Object]" w:history="1">
        <w:proofErr w:type="spellStart"/>
        <w:r w:rsidRPr="00904DAC">
          <w:rPr>
            <w:rStyle w:val="a5"/>
            <w:rFonts w:ascii="Times New Roman" w:hAnsi="Times New Roman" w:cs="Times New Roman"/>
            <w:i/>
            <w:color w:val="0079BC"/>
            <w:sz w:val="24"/>
            <w:szCs w:val="24"/>
            <w:shd w:val="clear" w:color="auto" w:fill="FBFBFB"/>
          </w:rPr>
          <w:t>Гендерний</w:t>
        </w:r>
        <w:proofErr w:type="spellEnd"/>
        <w:r w:rsidRPr="00904DAC">
          <w:rPr>
            <w:rStyle w:val="a5"/>
            <w:rFonts w:ascii="Times New Roman" w:hAnsi="Times New Roman" w:cs="Times New Roman"/>
            <w:i/>
            <w:color w:val="0079BC"/>
            <w:sz w:val="24"/>
            <w:szCs w:val="24"/>
            <w:shd w:val="clear" w:color="auto" w:fill="FBFBFB"/>
          </w:rPr>
          <w:t xml:space="preserve"> блог: </w:t>
        </w:r>
        <w:proofErr w:type="spellStart"/>
        <w:r w:rsidRPr="00904DAC">
          <w:rPr>
            <w:rStyle w:val="a5"/>
            <w:rFonts w:ascii="Times New Roman" w:hAnsi="Times New Roman" w:cs="Times New Roman"/>
            <w:i/>
            <w:color w:val="0079BC"/>
            <w:sz w:val="24"/>
            <w:szCs w:val="24"/>
            <w:shd w:val="clear" w:color="auto" w:fill="FBFBFB"/>
          </w:rPr>
          <w:t>навіщо</w:t>
        </w:r>
        <w:proofErr w:type="spellEnd"/>
        <w:r w:rsidRPr="00904DAC">
          <w:rPr>
            <w:rStyle w:val="a5"/>
            <w:rFonts w:ascii="Times New Roman" w:hAnsi="Times New Roman" w:cs="Times New Roman"/>
            <w:i/>
            <w:color w:val="0079BC"/>
            <w:sz w:val="24"/>
            <w:szCs w:val="24"/>
            <w:shd w:val="clear" w:color="auto" w:fill="FBFBFB"/>
          </w:rPr>
          <w:t xml:space="preserve"> треба </w:t>
        </w:r>
        <w:proofErr w:type="spellStart"/>
        <w:r w:rsidRPr="00904DAC">
          <w:rPr>
            <w:rStyle w:val="a5"/>
            <w:rFonts w:ascii="Times New Roman" w:hAnsi="Times New Roman" w:cs="Times New Roman"/>
            <w:i/>
            <w:color w:val="0079BC"/>
            <w:sz w:val="24"/>
            <w:szCs w:val="24"/>
            <w:shd w:val="clear" w:color="auto" w:fill="FBFBFB"/>
          </w:rPr>
          <w:t>жіночі</w:t>
        </w:r>
        <w:proofErr w:type="spellEnd"/>
        <w:r w:rsidRPr="00904DAC">
          <w:rPr>
            <w:rStyle w:val="a5"/>
            <w:rFonts w:ascii="Times New Roman" w:hAnsi="Times New Roman" w:cs="Times New Roman"/>
            <w:i/>
            <w:color w:val="0079BC"/>
            <w:sz w:val="24"/>
            <w:szCs w:val="24"/>
            <w:shd w:val="clear" w:color="auto" w:fill="FBFBFB"/>
          </w:rPr>
          <w:t xml:space="preserve"> шахи?</w:t>
        </w:r>
      </w:hyperlink>
      <w:r w:rsidRPr="00904DAC">
        <w:rPr>
          <w:rFonts w:ascii="Times New Roman" w:hAnsi="Times New Roman" w:cs="Times New Roman"/>
          <w:i/>
          <w:color w:val="000000"/>
          <w:sz w:val="24"/>
          <w:szCs w:val="24"/>
          <w:shd w:val="clear" w:color="auto" w:fill="FBFBFB"/>
        </w:rPr>
        <w:t> </w:t>
      </w:r>
    </w:p>
    <w:p w:rsidR="00904DAC" w:rsidRPr="00904DAC" w:rsidRDefault="00904DAC" w:rsidP="00904DAC">
      <w:pPr>
        <w:pStyle w:val="a6"/>
        <w:tabs>
          <w:tab w:val="left" w:pos="284"/>
        </w:tabs>
        <w:spacing w:after="0" w:line="240" w:lineRule="auto"/>
        <w:ind w:left="0"/>
        <w:jc w:val="both"/>
        <w:rPr>
          <w:rFonts w:ascii="Times New Roman" w:hAnsi="Times New Roman" w:cs="Times New Roman"/>
          <w:b/>
          <w:i/>
          <w:sz w:val="24"/>
          <w:szCs w:val="24"/>
          <w:lang w:val="uk-UA"/>
        </w:rPr>
      </w:pPr>
      <w:bookmarkStart w:id="13" w:name="_GoBack"/>
      <w:bookmarkEnd w:id="13"/>
    </w:p>
    <w:p w:rsidR="00904DAC" w:rsidRPr="00904DAC" w:rsidRDefault="00904DAC" w:rsidP="00904DAC">
      <w:pPr>
        <w:pStyle w:val="a3"/>
        <w:shd w:val="clear" w:color="auto" w:fill="FBFBFB"/>
        <w:spacing w:before="0" w:beforeAutospacing="0" w:after="0" w:afterAutospacing="0"/>
        <w:rPr>
          <w:b/>
          <w:i/>
          <w:color w:val="000000"/>
          <w:lang w:val="uk-UA"/>
        </w:rPr>
      </w:pPr>
      <w:r w:rsidRPr="00904DAC">
        <w:rPr>
          <w:rStyle w:val="a4"/>
          <w:b w:val="0"/>
          <w:i/>
          <w:color w:val="000000"/>
          <w:lang w:val="uk-UA"/>
        </w:rPr>
        <w:lastRenderedPageBreak/>
        <w:t>Р</w:t>
      </w:r>
      <w:r w:rsidRPr="00904DAC">
        <w:rPr>
          <w:rStyle w:val="a4"/>
          <w:b w:val="0"/>
          <w:i/>
          <w:color w:val="000000"/>
          <w:lang w:val="uk-UA"/>
        </w:rPr>
        <w:t>екомендована експертна література:</w:t>
      </w:r>
    </w:p>
    <w:p w:rsidR="00904DAC" w:rsidRPr="00904DAC" w:rsidRDefault="00904DAC" w:rsidP="00904DAC">
      <w:pPr>
        <w:pStyle w:val="a3"/>
        <w:shd w:val="clear" w:color="auto" w:fill="FBFBFB"/>
        <w:spacing w:before="0" w:beforeAutospacing="0" w:after="0" w:afterAutospacing="0"/>
        <w:rPr>
          <w:i/>
          <w:color w:val="000000"/>
          <w:lang w:val="uk-UA"/>
        </w:rPr>
      </w:pPr>
      <w:r w:rsidRPr="00904DAC">
        <w:rPr>
          <w:i/>
          <w:color w:val="000000"/>
          <w:lang w:val="uk-UA"/>
        </w:rPr>
        <w:t xml:space="preserve">1. Бойко К., </w:t>
      </w:r>
      <w:proofErr w:type="spellStart"/>
      <w:r w:rsidRPr="00904DAC">
        <w:rPr>
          <w:i/>
          <w:color w:val="000000"/>
          <w:lang w:val="uk-UA"/>
        </w:rPr>
        <w:t>Марценюк</w:t>
      </w:r>
      <w:proofErr w:type="spellEnd"/>
      <w:r w:rsidRPr="00904DAC">
        <w:rPr>
          <w:i/>
          <w:color w:val="000000"/>
          <w:lang w:val="uk-UA"/>
        </w:rPr>
        <w:t xml:space="preserve"> Т. Водіння автомобіля і гендерні стереотипи : міфи та реальність про жінок за кермом у контексті глобальних змін // Гендерний журнал "Я". - 2013. - № 2 (33) «Гендер і глобалізація». - С. 35-38.</w:t>
      </w:r>
    </w:p>
    <w:p w:rsidR="00904DAC" w:rsidRPr="00904DAC" w:rsidRDefault="00904DAC" w:rsidP="00904DAC">
      <w:pPr>
        <w:pStyle w:val="a3"/>
        <w:shd w:val="clear" w:color="auto" w:fill="FBFBFB"/>
        <w:spacing w:before="0" w:beforeAutospacing="0" w:after="0" w:afterAutospacing="0"/>
        <w:rPr>
          <w:i/>
          <w:color w:val="000000"/>
          <w:lang w:val="uk-UA"/>
        </w:rPr>
      </w:pPr>
      <w:r w:rsidRPr="00904DAC">
        <w:rPr>
          <w:i/>
          <w:color w:val="000000"/>
          <w:lang w:val="uk-UA"/>
        </w:rPr>
        <w:t xml:space="preserve">2. В </w:t>
      </w:r>
      <w:proofErr w:type="spellStart"/>
      <w:r w:rsidRPr="00904DAC">
        <w:rPr>
          <w:i/>
          <w:color w:val="000000"/>
          <w:lang w:val="uk-UA"/>
        </w:rPr>
        <w:t>поисках</w:t>
      </w:r>
      <w:proofErr w:type="spellEnd"/>
      <w:r w:rsidRPr="00904DAC">
        <w:rPr>
          <w:i/>
          <w:color w:val="000000"/>
          <w:lang w:val="uk-UA"/>
        </w:rPr>
        <w:t xml:space="preserve"> гендерного </w:t>
      </w:r>
      <w:proofErr w:type="spellStart"/>
      <w:r w:rsidRPr="00904DAC">
        <w:rPr>
          <w:i/>
          <w:color w:val="000000"/>
          <w:lang w:val="uk-UA"/>
        </w:rPr>
        <w:t>воспитания</w:t>
      </w:r>
      <w:proofErr w:type="spellEnd"/>
      <w:r w:rsidRPr="00904DAC">
        <w:rPr>
          <w:i/>
          <w:color w:val="000000"/>
          <w:lang w:val="uk-UA"/>
        </w:rPr>
        <w:t xml:space="preserve"> : метод. </w:t>
      </w:r>
      <w:proofErr w:type="spellStart"/>
      <w:r w:rsidRPr="00904DAC">
        <w:rPr>
          <w:i/>
          <w:color w:val="000000"/>
          <w:lang w:val="uk-UA"/>
        </w:rPr>
        <w:t>пособие</w:t>
      </w:r>
      <w:proofErr w:type="spellEnd"/>
      <w:r w:rsidRPr="00904DAC">
        <w:rPr>
          <w:i/>
          <w:color w:val="000000"/>
          <w:lang w:val="uk-UA"/>
        </w:rPr>
        <w:t xml:space="preserve"> / О. Андрусик, Н. </w:t>
      </w:r>
      <w:proofErr w:type="spellStart"/>
      <w:r w:rsidRPr="00904DAC">
        <w:rPr>
          <w:i/>
          <w:color w:val="000000"/>
          <w:lang w:val="uk-UA"/>
        </w:rPr>
        <w:t>Водолажская</w:t>
      </w:r>
      <w:proofErr w:type="spellEnd"/>
      <w:r w:rsidRPr="00904DAC">
        <w:rPr>
          <w:i/>
          <w:color w:val="000000"/>
          <w:lang w:val="uk-UA"/>
        </w:rPr>
        <w:t xml:space="preserve">, А. </w:t>
      </w:r>
      <w:proofErr w:type="spellStart"/>
      <w:r w:rsidRPr="00904DAC">
        <w:rPr>
          <w:i/>
          <w:color w:val="000000"/>
          <w:lang w:val="uk-UA"/>
        </w:rPr>
        <w:t>Ефимцева</w:t>
      </w:r>
      <w:proofErr w:type="spellEnd"/>
      <w:r w:rsidRPr="00904DAC">
        <w:rPr>
          <w:i/>
          <w:color w:val="000000"/>
          <w:lang w:val="uk-UA"/>
        </w:rPr>
        <w:t xml:space="preserve"> и </w:t>
      </w:r>
      <w:proofErr w:type="spellStart"/>
      <w:r w:rsidRPr="00904DAC">
        <w:rPr>
          <w:i/>
          <w:color w:val="000000"/>
          <w:lang w:val="uk-UA"/>
        </w:rPr>
        <w:t>др</w:t>
      </w:r>
      <w:proofErr w:type="spellEnd"/>
      <w:r w:rsidRPr="00904DAC">
        <w:rPr>
          <w:i/>
          <w:color w:val="000000"/>
          <w:lang w:val="uk-UA"/>
        </w:rPr>
        <w:t xml:space="preserve">. ; </w:t>
      </w:r>
      <w:proofErr w:type="spellStart"/>
      <w:r w:rsidRPr="00904DAC">
        <w:rPr>
          <w:i/>
          <w:color w:val="000000"/>
          <w:lang w:val="uk-UA"/>
        </w:rPr>
        <w:t>под</w:t>
      </w:r>
      <w:proofErr w:type="spellEnd"/>
      <w:r w:rsidRPr="00904DAC">
        <w:rPr>
          <w:i/>
          <w:color w:val="000000"/>
          <w:lang w:val="uk-UA"/>
        </w:rPr>
        <w:t xml:space="preserve"> ред. О. Андрусик и О. </w:t>
      </w:r>
      <w:proofErr w:type="spellStart"/>
      <w:r w:rsidRPr="00904DAC">
        <w:rPr>
          <w:i/>
          <w:color w:val="000000"/>
          <w:lang w:val="uk-UA"/>
        </w:rPr>
        <w:t>Марущенко</w:t>
      </w:r>
      <w:proofErr w:type="spellEnd"/>
      <w:r w:rsidRPr="00904DAC">
        <w:rPr>
          <w:i/>
          <w:color w:val="000000"/>
          <w:lang w:val="uk-UA"/>
        </w:rPr>
        <w:t xml:space="preserve">. — </w:t>
      </w:r>
      <w:proofErr w:type="spellStart"/>
      <w:r w:rsidRPr="00904DAC">
        <w:rPr>
          <w:i/>
          <w:color w:val="000000"/>
          <w:lang w:val="uk-UA"/>
        </w:rPr>
        <w:t>Харьков</w:t>
      </w:r>
      <w:proofErr w:type="spellEnd"/>
      <w:r w:rsidRPr="00904DAC">
        <w:rPr>
          <w:i/>
          <w:color w:val="000000"/>
          <w:lang w:val="uk-UA"/>
        </w:rPr>
        <w:t xml:space="preserve"> : </w:t>
      </w:r>
      <w:proofErr w:type="spellStart"/>
      <w:r w:rsidRPr="00904DAC">
        <w:rPr>
          <w:i/>
          <w:color w:val="000000"/>
          <w:lang w:val="uk-UA"/>
        </w:rPr>
        <w:t>Золотые</w:t>
      </w:r>
      <w:proofErr w:type="spellEnd"/>
      <w:r w:rsidRPr="00904DAC">
        <w:rPr>
          <w:i/>
          <w:color w:val="000000"/>
          <w:lang w:val="uk-UA"/>
        </w:rPr>
        <w:t xml:space="preserve"> </w:t>
      </w:r>
      <w:proofErr w:type="spellStart"/>
      <w:r w:rsidRPr="00904DAC">
        <w:rPr>
          <w:i/>
          <w:color w:val="000000"/>
          <w:lang w:val="uk-UA"/>
        </w:rPr>
        <w:t>страницы</w:t>
      </w:r>
      <w:proofErr w:type="spellEnd"/>
      <w:r w:rsidRPr="00904DAC">
        <w:rPr>
          <w:i/>
          <w:color w:val="000000"/>
          <w:lang w:val="uk-UA"/>
        </w:rPr>
        <w:t>, 2013. — 144 с.</w:t>
      </w:r>
    </w:p>
    <w:p w:rsidR="00904DAC" w:rsidRPr="00904DAC" w:rsidRDefault="00904DAC" w:rsidP="00904DAC">
      <w:pPr>
        <w:pStyle w:val="a3"/>
        <w:shd w:val="clear" w:color="auto" w:fill="FBFBFB"/>
        <w:spacing w:before="0" w:beforeAutospacing="0" w:after="0" w:afterAutospacing="0"/>
        <w:rPr>
          <w:i/>
          <w:color w:val="000000"/>
          <w:lang w:val="uk-UA"/>
        </w:rPr>
      </w:pPr>
      <w:r w:rsidRPr="00904DAC">
        <w:rPr>
          <w:i/>
          <w:color w:val="000000"/>
          <w:lang w:val="uk-UA"/>
        </w:rPr>
        <w:t xml:space="preserve">3. </w:t>
      </w:r>
      <w:proofErr w:type="spellStart"/>
      <w:r w:rsidRPr="00904DAC">
        <w:rPr>
          <w:i/>
          <w:color w:val="000000"/>
          <w:lang w:val="uk-UA"/>
        </w:rPr>
        <w:t>Гайденко</w:t>
      </w:r>
      <w:proofErr w:type="spellEnd"/>
      <w:r w:rsidRPr="00904DAC">
        <w:rPr>
          <w:i/>
          <w:color w:val="000000"/>
          <w:lang w:val="uk-UA"/>
        </w:rPr>
        <w:t xml:space="preserve"> В., </w:t>
      </w:r>
      <w:proofErr w:type="spellStart"/>
      <w:r w:rsidRPr="00904DAC">
        <w:rPr>
          <w:i/>
          <w:color w:val="000000"/>
          <w:lang w:val="uk-UA"/>
        </w:rPr>
        <w:t>Предборська</w:t>
      </w:r>
      <w:proofErr w:type="spellEnd"/>
      <w:r w:rsidRPr="00904DAC">
        <w:rPr>
          <w:i/>
          <w:color w:val="000000"/>
          <w:lang w:val="uk-UA"/>
        </w:rPr>
        <w:t xml:space="preserve"> І. Українські підручники початкової школи: прихований навчальний план і гендерні стереотипи // Гендерна педагогіка: Хрестоматія. – Суми: ВТД „Університетська книга”, 2006. – С. 223-238.</w:t>
      </w:r>
    </w:p>
    <w:p w:rsidR="00904DAC" w:rsidRPr="00904DAC" w:rsidRDefault="00904DAC" w:rsidP="00904DAC">
      <w:pPr>
        <w:pStyle w:val="a3"/>
        <w:shd w:val="clear" w:color="auto" w:fill="FBFBFB"/>
        <w:spacing w:before="0" w:beforeAutospacing="0" w:after="0" w:afterAutospacing="0"/>
        <w:rPr>
          <w:color w:val="000000"/>
          <w:lang w:val="uk-UA"/>
        </w:rPr>
      </w:pPr>
      <w:r w:rsidRPr="00904DAC">
        <w:rPr>
          <w:i/>
          <w:color w:val="000000"/>
          <w:lang w:val="uk-UA"/>
        </w:rPr>
        <w:t xml:space="preserve">4. На межі: Вирішення проблем дискримінації та нерівності в Україні / </w:t>
      </w:r>
      <w:proofErr w:type="spellStart"/>
      <w:r w:rsidRPr="00904DAC">
        <w:rPr>
          <w:i/>
          <w:color w:val="000000"/>
          <w:lang w:val="uk-UA"/>
        </w:rPr>
        <w:t>The</w:t>
      </w:r>
      <w:proofErr w:type="spellEnd"/>
      <w:r w:rsidRPr="00904DAC">
        <w:rPr>
          <w:i/>
          <w:color w:val="000000"/>
          <w:lang w:val="uk-UA"/>
        </w:rPr>
        <w:t xml:space="preserve"> </w:t>
      </w:r>
      <w:proofErr w:type="spellStart"/>
      <w:r w:rsidRPr="00904DAC">
        <w:rPr>
          <w:i/>
          <w:color w:val="000000"/>
          <w:lang w:val="uk-UA"/>
        </w:rPr>
        <w:t>Equal</w:t>
      </w:r>
      <w:proofErr w:type="spellEnd"/>
      <w:r w:rsidRPr="00904DAC">
        <w:rPr>
          <w:i/>
          <w:color w:val="000000"/>
          <w:lang w:val="uk-UA"/>
        </w:rPr>
        <w:t xml:space="preserve"> </w:t>
      </w:r>
      <w:proofErr w:type="spellStart"/>
      <w:r w:rsidRPr="00904DAC">
        <w:rPr>
          <w:i/>
          <w:color w:val="000000"/>
          <w:lang w:val="uk-UA"/>
        </w:rPr>
        <w:t>Rights</w:t>
      </w:r>
      <w:proofErr w:type="spellEnd"/>
      <w:r w:rsidRPr="00904DAC">
        <w:rPr>
          <w:i/>
          <w:color w:val="000000"/>
          <w:lang w:val="uk-UA"/>
        </w:rPr>
        <w:t xml:space="preserve"> </w:t>
      </w:r>
      <w:proofErr w:type="spellStart"/>
      <w:r w:rsidRPr="00904DAC">
        <w:rPr>
          <w:i/>
          <w:color w:val="000000"/>
          <w:lang w:val="uk-UA"/>
        </w:rPr>
        <w:t>Trust</w:t>
      </w:r>
      <w:proofErr w:type="spellEnd"/>
      <w:r w:rsidRPr="00904DAC">
        <w:rPr>
          <w:i/>
          <w:color w:val="000000"/>
          <w:lang w:val="uk-UA"/>
        </w:rPr>
        <w:t xml:space="preserve"> </w:t>
      </w:r>
      <w:proofErr w:type="spellStart"/>
      <w:r w:rsidRPr="00904DAC">
        <w:rPr>
          <w:i/>
          <w:color w:val="000000"/>
          <w:lang w:val="uk-UA"/>
        </w:rPr>
        <w:t>Country</w:t>
      </w:r>
      <w:proofErr w:type="spellEnd"/>
      <w:r w:rsidRPr="00904DAC">
        <w:rPr>
          <w:i/>
          <w:color w:val="000000"/>
          <w:lang w:val="uk-UA"/>
        </w:rPr>
        <w:t xml:space="preserve"> </w:t>
      </w:r>
      <w:proofErr w:type="spellStart"/>
      <w:r w:rsidRPr="00904DAC">
        <w:rPr>
          <w:i/>
          <w:color w:val="000000"/>
          <w:lang w:val="uk-UA"/>
        </w:rPr>
        <w:t>Report</w:t>
      </w:r>
      <w:proofErr w:type="spellEnd"/>
      <w:r w:rsidRPr="00904DAC">
        <w:rPr>
          <w:i/>
          <w:color w:val="000000"/>
          <w:lang w:val="uk-UA"/>
        </w:rPr>
        <w:t xml:space="preserve"> </w:t>
      </w:r>
      <w:proofErr w:type="spellStart"/>
      <w:r w:rsidRPr="00904DAC">
        <w:rPr>
          <w:i/>
          <w:color w:val="000000"/>
          <w:lang w:val="uk-UA"/>
        </w:rPr>
        <w:t>Series</w:t>
      </w:r>
      <w:proofErr w:type="spellEnd"/>
      <w:r w:rsidRPr="00904DAC">
        <w:rPr>
          <w:i/>
          <w:color w:val="000000"/>
          <w:lang w:val="uk-UA"/>
        </w:rPr>
        <w:t>: 5 Лондон, серпень 2015. – 444 с.</w:t>
      </w:r>
      <w:r w:rsidRPr="00904DAC">
        <w:rPr>
          <w:color w:val="000000"/>
          <w:lang w:val="uk-UA"/>
        </w:rPr>
        <w:t xml:space="preserve"> // </w:t>
      </w:r>
      <w:hyperlink r:id="rId11" w:tgtFrame="[object Object]" w:history="1">
        <w:r w:rsidRPr="00904DAC">
          <w:rPr>
            <w:rStyle w:val="a5"/>
            <w:color w:val="0079BC"/>
            <w:lang w:val="uk-UA"/>
          </w:rPr>
          <w:t>http://www.gay.org.ua/publications/antidi_report2015-u.pdf</w:t>
        </w:r>
      </w:hyperlink>
    </w:p>
    <w:p w:rsidR="00904DAC" w:rsidRPr="00904DAC" w:rsidRDefault="00904DAC" w:rsidP="00904DAC">
      <w:pPr>
        <w:pStyle w:val="a3"/>
        <w:shd w:val="clear" w:color="auto" w:fill="FBFBFB"/>
        <w:spacing w:before="0" w:beforeAutospacing="0" w:after="0" w:afterAutospacing="0"/>
        <w:rPr>
          <w:i/>
          <w:color w:val="000000"/>
          <w:lang w:val="uk-UA"/>
        </w:rPr>
      </w:pPr>
      <w:r w:rsidRPr="00904DAC">
        <w:rPr>
          <w:i/>
          <w:color w:val="000000"/>
          <w:lang w:val="uk-UA"/>
        </w:rPr>
        <w:t xml:space="preserve">5. </w:t>
      </w:r>
      <w:proofErr w:type="spellStart"/>
      <w:r w:rsidRPr="00904DAC">
        <w:rPr>
          <w:i/>
          <w:color w:val="000000"/>
          <w:lang w:val="uk-UA"/>
        </w:rPr>
        <w:t>Кіммел</w:t>
      </w:r>
      <w:proofErr w:type="spellEnd"/>
      <w:r w:rsidRPr="00904DAC">
        <w:rPr>
          <w:i/>
          <w:color w:val="000000"/>
          <w:lang w:val="uk-UA"/>
        </w:rPr>
        <w:t xml:space="preserve"> М. </w:t>
      </w:r>
      <w:proofErr w:type="spellStart"/>
      <w:r w:rsidRPr="00904DAC">
        <w:rPr>
          <w:i/>
          <w:color w:val="000000"/>
          <w:lang w:val="uk-UA"/>
        </w:rPr>
        <w:t>Гендерована</w:t>
      </w:r>
      <w:proofErr w:type="spellEnd"/>
      <w:r w:rsidRPr="00904DAC">
        <w:rPr>
          <w:i/>
          <w:color w:val="000000"/>
          <w:lang w:val="uk-UA"/>
        </w:rPr>
        <w:t xml:space="preserve"> навчальна аудиторія // </w:t>
      </w:r>
      <w:proofErr w:type="spellStart"/>
      <w:r w:rsidRPr="00904DAC">
        <w:rPr>
          <w:i/>
          <w:color w:val="000000"/>
          <w:lang w:val="uk-UA"/>
        </w:rPr>
        <w:t>Гендероване</w:t>
      </w:r>
      <w:proofErr w:type="spellEnd"/>
      <w:r w:rsidRPr="00904DAC">
        <w:rPr>
          <w:i/>
          <w:color w:val="000000"/>
          <w:lang w:val="uk-UA"/>
        </w:rPr>
        <w:t xml:space="preserve"> суспільство. – К.: Сфера, 2003. – С. 230-264.</w:t>
      </w:r>
    </w:p>
    <w:p w:rsidR="00904DAC" w:rsidRPr="00904DAC" w:rsidRDefault="00904DAC" w:rsidP="00904DAC">
      <w:pPr>
        <w:pStyle w:val="a3"/>
        <w:shd w:val="clear" w:color="auto" w:fill="FBFBFB"/>
        <w:spacing w:before="0" w:beforeAutospacing="0" w:after="0" w:afterAutospacing="0"/>
        <w:rPr>
          <w:i/>
          <w:color w:val="000000"/>
          <w:lang w:val="uk-UA"/>
        </w:rPr>
      </w:pPr>
      <w:r w:rsidRPr="00904DAC">
        <w:rPr>
          <w:i/>
          <w:color w:val="000000"/>
          <w:lang w:val="uk-UA"/>
        </w:rPr>
        <w:t xml:space="preserve">6. Кришталь С., </w:t>
      </w:r>
      <w:proofErr w:type="spellStart"/>
      <w:r w:rsidRPr="00904DAC">
        <w:rPr>
          <w:i/>
          <w:color w:val="000000"/>
          <w:lang w:val="uk-UA"/>
        </w:rPr>
        <w:t>Марценюк</w:t>
      </w:r>
      <w:proofErr w:type="spellEnd"/>
      <w:r w:rsidRPr="00904DAC">
        <w:rPr>
          <w:i/>
          <w:color w:val="000000"/>
          <w:lang w:val="uk-UA"/>
        </w:rPr>
        <w:t xml:space="preserve"> Т. Жінки у шаховому спорті або грай як </w:t>
      </w:r>
      <w:proofErr w:type="spellStart"/>
      <w:r w:rsidRPr="00904DAC">
        <w:rPr>
          <w:i/>
          <w:color w:val="000000"/>
          <w:lang w:val="uk-UA"/>
        </w:rPr>
        <w:t>Полгар</w:t>
      </w:r>
      <w:proofErr w:type="spellEnd"/>
      <w:r w:rsidRPr="00904DAC">
        <w:rPr>
          <w:i/>
          <w:color w:val="000000"/>
          <w:lang w:val="uk-UA"/>
        </w:rPr>
        <w:t xml:space="preserve"> // Ґендерний журнал «Я». – № 1 (29) «Гендер і спорт». – 2012. – С. 14-16.</w:t>
      </w:r>
    </w:p>
    <w:p w:rsidR="00904DAC" w:rsidRPr="00904DAC" w:rsidRDefault="00904DAC" w:rsidP="00904DAC">
      <w:pPr>
        <w:pStyle w:val="a3"/>
        <w:shd w:val="clear" w:color="auto" w:fill="FBFBFB"/>
        <w:spacing w:before="0" w:beforeAutospacing="0" w:after="0" w:afterAutospacing="0"/>
        <w:rPr>
          <w:i/>
          <w:color w:val="000000"/>
          <w:lang w:val="uk-UA"/>
        </w:rPr>
      </w:pPr>
      <w:r w:rsidRPr="00904DAC">
        <w:rPr>
          <w:i/>
          <w:color w:val="000000"/>
          <w:lang w:val="uk-UA"/>
        </w:rPr>
        <w:t xml:space="preserve">7. </w:t>
      </w:r>
      <w:proofErr w:type="spellStart"/>
      <w:r w:rsidRPr="00904DAC">
        <w:rPr>
          <w:i/>
          <w:color w:val="000000"/>
          <w:lang w:val="uk-UA"/>
        </w:rPr>
        <w:t>Марценюк</w:t>
      </w:r>
      <w:proofErr w:type="spellEnd"/>
      <w:r w:rsidRPr="00904DAC">
        <w:rPr>
          <w:i/>
          <w:color w:val="000000"/>
          <w:lang w:val="uk-UA"/>
        </w:rPr>
        <w:t xml:space="preserve"> Т. Гендерна соціалізація як процес формування </w:t>
      </w:r>
      <w:proofErr w:type="spellStart"/>
      <w:r w:rsidRPr="00904DAC">
        <w:rPr>
          <w:i/>
          <w:color w:val="000000"/>
          <w:lang w:val="uk-UA"/>
        </w:rPr>
        <w:t>маскулінних</w:t>
      </w:r>
      <w:proofErr w:type="spellEnd"/>
      <w:r w:rsidRPr="00904DAC">
        <w:rPr>
          <w:i/>
          <w:color w:val="000000"/>
          <w:lang w:val="uk-UA"/>
        </w:rPr>
        <w:t xml:space="preserve"> та </w:t>
      </w:r>
      <w:proofErr w:type="spellStart"/>
      <w:r w:rsidRPr="00904DAC">
        <w:rPr>
          <w:i/>
          <w:color w:val="000000"/>
          <w:lang w:val="uk-UA"/>
        </w:rPr>
        <w:t>фемінних</w:t>
      </w:r>
      <w:proofErr w:type="spellEnd"/>
      <w:r w:rsidRPr="00904DAC">
        <w:rPr>
          <w:i/>
          <w:color w:val="000000"/>
          <w:lang w:val="uk-UA"/>
        </w:rPr>
        <w:t xml:space="preserve"> ознак гендерної ідентичності // Наукові записки </w:t>
      </w:r>
      <w:proofErr w:type="spellStart"/>
      <w:r w:rsidRPr="00904DAC">
        <w:rPr>
          <w:i/>
          <w:color w:val="000000"/>
          <w:lang w:val="uk-UA"/>
        </w:rPr>
        <w:t>НаУКМА</w:t>
      </w:r>
      <w:proofErr w:type="spellEnd"/>
      <w:r w:rsidRPr="00904DAC">
        <w:rPr>
          <w:i/>
          <w:color w:val="000000"/>
          <w:lang w:val="uk-UA"/>
        </w:rPr>
        <w:t>. Соціологічні науки – 2004. – т. 32. – С. 33-41.</w:t>
      </w:r>
    </w:p>
    <w:p w:rsidR="00904DAC" w:rsidRPr="00904DAC" w:rsidRDefault="00904DAC" w:rsidP="00904DAC">
      <w:pPr>
        <w:pStyle w:val="a3"/>
        <w:shd w:val="clear" w:color="auto" w:fill="FBFBFB"/>
        <w:spacing w:before="0" w:beforeAutospacing="0" w:after="0" w:afterAutospacing="0"/>
        <w:rPr>
          <w:i/>
          <w:color w:val="000000"/>
          <w:lang w:val="uk-UA"/>
        </w:rPr>
      </w:pPr>
      <w:r w:rsidRPr="00904DAC">
        <w:rPr>
          <w:i/>
          <w:color w:val="000000"/>
          <w:lang w:val="uk-UA"/>
        </w:rPr>
        <w:t xml:space="preserve">8. </w:t>
      </w:r>
      <w:proofErr w:type="spellStart"/>
      <w:r w:rsidRPr="00904DAC">
        <w:rPr>
          <w:i/>
          <w:color w:val="000000"/>
          <w:lang w:val="uk-UA"/>
        </w:rPr>
        <w:t>Марущенко</w:t>
      </w:r>
      <w:proofErr w:type="spellEnd"/>
      <w:r w:rsidRPr="00904DAC">
        <w:rPr>
          <w:i/>
          <w:color w:val="000000"/>
          <w:lang w:val="uk-UA"/>
        </w:rPr>
        <w:t xml:space="preserve"> О., </w:t>
      </w:r>
      <w:proofErr w:type="spellStart"/>
      <w:r w:rsidRPr="00904DAC">
        <w:rPr>
          <w:i/>
          <w:color w:val="000000"/>
          <w:lang w:val="uk-UA"/>
        </w:rPr>
        <w:t>Плахотнік</w:t>
      </w:r>
      <w:proofErr w:type="spellEnd"/>
      <w:r w:rsidRPr="00904DAC">
        <w:rPr>
          <w:i/>
          <w:color w:val="000000"/>
          <w:lang w:val="uk-UA"/>
        </w:rPr>
        <w:t xml:space="preserve"> О. Гендерні шкільні історії. – Харків: </w:t>
      </w:r>
      <w:proofErr w:type="spellStart"/>
      <w:r w:rsidRPr="00904DAC">
        <w:rPr>
          <w:i/>
          <w:color w:val="000000"/>
          <w:lang w:val="uk-UA"/>
        </w:rPr>
        <w:t>Монограф</w:t>
      </w:r>
      <w:proofErr w:type="spellEnd"/>
      <w:r w:rsidRPr="00904DAC">
        <w:rPr>
          <w:i/>
          <w:color w:val="000000"/>
          <w:lang w:val="uk-UA"/>
        </w:rPr>
        <w:t xml:space="preserve">, 2012. – 88 с. Омельченко Е. </w:t>
      </w:r>
      <w:proofErr w:type="spellStart"/>
      <w:r w:rsidRPr="00904DAC">
        <w:rPr>
          <w:i/>
          <w:color w:val="000000"/>
          <w:lang w:val="uk-UA"/>
        </w:rPr>
        <w:t>Становление</w:t>
      </w:r>
      <w:proofErr w:type="spellEnd"/>
      <w:r w:rsidRPr="00904DAC">
        <w:rPr>
          <w:i/>
          <w:color w:val="000000"/>
          <w:lang w:val="uk-UA"/>
        </w:rPr>
        <w:t xml:space="preserve"> </w:t>
      </w:r>
      <w:proofErr w:type="spellStart"/>
      <w:r w:rsidRPr="00904DAC">
        <w:rPr>
          <w:i/>
          <w:color w:val="000000"/>
          <w:lang w:val="uk-UA"/>
        </w:rPr>
        <w:t>гендера</w:t>
      </w:r>
      <w:proofErr w:type="spellEnd"/>
      <w:r w:rsidRPr="00904DAC">
        <w:rPr>
          <w:i/>
          <w:color w:val="000000"/>
          <w:lang w:val="uk-UA"/>
        </w:rPr>
        <w:t xml:space="preserve">: </w:t>
      </w:r>
      <w:proofErr w:type="spellStart"/>
      <w:r w:rsidRPr="00904DAC">
        <w:rPr>
          <w:i/>
          <w:color w:val="000000"/>
          <w:lang w:val="uk-UA"/>
        </w:rPr>
        <w:t>кто</w:t>
      </w:r>
      <w:proofErr w:type="spellEnd"/>
      <w:r w:rsidRPr="00904DAC">
        <w:rPr>
          <w:i/>
          <w:color w:val="000000"/>
          <w:lang w:val="uk-UA"/>
        </w:rPr>
        <w:t xml:space="preserve"> и </w:t>
      </w:r>
      <w:proofErr w:type="spellStart"/>
      <w:r w:rsidRPr="00904DAC">
        <w:rPr>
          <w:i/>
          <w:color w:val="000000"/>
          <w:lang w:val="uk-UA"/>
        </w:rPr>
        <w:t>что</w:t>
      </w:r>
      <w:proofErr w:type="spellEnd"/>
      <w:r w:rsidRPr="00904DAC">
        <w:rPr>
          <w:i/>
          <w:color w:val="000000"/>
          <w:lang w:val="uk-UA"/>
        </w:rPr>
        <w:t xml:space="preserve"> </w:t>
      </w:r>
      <w:proofErr w:type="spellStart"/>
      <w:r w:rsidRPr="00904DAC">
        <w:rPr>
          <w:i/>
          <w:color w:val="000000"/>
          <w:lang w:val="uk-UA"/>
        </w:rPr>
        <w:t>помогает</w:t>
      </w:r>
      <w:proofErr w:type="spellEnd"/>
      <w:r w:rsidRPr="00904DAC">
        <w:rPr>
          <w:i/>
          <w:color w:val="000000"/>
          <w:lang w:val="uk-UA"/>
        </w:rPr>
        <w:t xml:space="preserve"> нам стать </w:t>
      </w:r>
      <w:proofErr w:type="spellStart"/>
      <w:r w:rsidRPr="00904DAC">
        <w:rPr>
          <w:i/>
          <w:color w:val="000000"/>
          <w:lang w:val="uk-UA"/>
        </w:rPr>
        <w:t>собой</w:t>
      </w:r>
      <w:proofErr w:type="spellEnd"/>
      <w:r w:rsidRPr="00904DAC">
        <w:rPr>
          <w:i/>
          <w:color w:val="000000"/>
          <w:lang w:val="uk-UA"/>
        </w:rPr>
        <w:t xml:space="preserve">, а </w:t>
      </w:r>
      <w:proofErr w:type="spellStart"/>
      <w:r w:rsidRPr="00904DAC">
        <w:rPr>
          <w:i/>
          <w:color w:val="000000"/>
          <w:lang w:val="uk-UA"/>
        </w:rPr>
        <w:t>также</w:t>
      </w:r>
      <w:proofErr w:type="spellEnd"/>
      <w:r w:rsidRPr="00904DAC">
        <w:rPr>
          <w:i/>
          <w:color w:val="000000"/>
          <w:lang w:val="uk-UA"/>
        </w:rPr>
        <w:t xml:space="preserve"> </w:t>
      </w:r>
      <w:proofErr w:type="spellStart"/>
      <w:r w:rsidRPr="00904DAC">
        <w:rPr>
          <w:i/>
          <w:color w:val="000000"/>
          <w:lang w:val="uk-UA"/>
        </w:rPr>
        <w:t>женщинами</w:t>
      </w:r>
      <w:proofErr w:type="spellEnd"/>
      <w:r w:rsidRPr="00904DAC">
        <w:rPr>
          <w:i/>
          <w:color w:val="000000"/>
          <w:lang w:val="uk-UA"/>
        </w:rPr>
        <w:t xml:space="preserve"> и мужчинами // Гендер для «</w:t>
      </w:r>
      <w:proofErr w:type="spellStart"/>
      <w:r w:rsidRPr="00904DAC">
        <w:rPr>
          <w:i/>
          <w:color w:val="000000"/>
          <w:lang w:val="uk-UA"/>
        </w:rPr>
        <w:t>чайников</w:t>
      </w:r>
      <w:proofErr w:type="spellEnd"/>
      <w:r w:rsidRPr="00904DAC">
        <w:rPr>
          <w:i/>
          <w:color w:val="000000"/>
          <w:lang w:val="uk-UA"/>
        </w:rPr>
        <w:t>». – М.: «</w:t>
      </w:r>
      <w:proofErr w:type="spellStart"/>
      <w:r w:rsidRPr="00904DAC">
        <w:rPr>
          <w:i/>
          <w:color w:val="000000"/>
          <w:lang w:val="uk-UA"/>
        </w:rPr>
        <w:t>Звенья</w:t>
      </w:r>
      <w:proofErr w:type="spellEnd"/>
      <w:r w:rsidRPr="00904DAC">
        <w:rPr>
          <w:i/>
          <w:color w:val="000000"/>
          <w:lang w:val="uk-UA"/>
        </w:rPr>
        <w:t>», 2006. – С. 85-106.</w:t>
      </w:r>
    </w:p>
    <w:p w:rsidR="002506FB" w:rsidRPr="00904DAC" w:rsidRDefault="002506FB" w:rsidP="00904DAC">
      <w:pPr>
        <w:pStyle w:val="a6"/>
        <w:tabs>
          <w:tab w:val="left" w:pos="284"/>
        </w:tabs>
        <w:spacing w:after="0" w:line="240" w:lineRule="auto"/>
        <w:ind w:left="0"/>
        <w:jc w:val="both"/>
        <w:rPr>
          <w:rFonts w:ascii="Times New Roman" w:hAnsi="Times New Roman" w:cs="Times New Roman"/>
          <w:i/>
          <w:sz w:val="24"/>
          <w:szCs w:val="24"/>
          <w:lang w:val="uk-UA"/>
        </w:rPr>
      </w:pPr>
    </w:p>
    <w:sectPr w:rsidR="002506FB" w:rsidRPr="00904DAC" w:rsidSect="00E7271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291"/>
    <w:multiLevelType w:val="hybridMultilevel"/>
    <w:tmpl w:val="6ACEE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787C2C"/>
    <w:multiLevelType w:val="hybridMultilevel"/>
    <w:tmpl w:val="9C284D00"/>
    <w:lvl w:ilvl="0" w:tplc="00504078">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3C716AD9"/>
    <w:multiLevelType w:val="hybridMultilevel"/>
    <w:tmpl w:val="A886C2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486028"/>
    <w:multiLevelType w:val="hybridMultilevel"/>
    <w:tmpl w:val="3CE4715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7EA96175"/>
    <w:multiLevelType w:val="hybridMultilevel"/>
    <w:tmpl w:val="524A4C88"/>
    <w:lvl w:ilvl="0" w:tplc="8D8CC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49"/>
    <w:rsid w:val="00117702"/>
    <w:rsid w:val="00125820"/>
    <w:rsid w:val="00187380"/>
    <w:rsid w:val="001A2FB2"/>
    <w:rsid w:val="001E178D"/>
    <w:rsid w:val="002134B7"/>
    <w:rsid w:val="0024080C"/>
    <w:rsid w:val="002506FB"/>
    <w:rsid w:val="003E5E22"/>
    <w:rsid w:val="00456ABC"/>
    <w:rsid w:val="0050589B"/>
    <w:rsid w:val="005149AD"/>
    <w:rsid w:val="0067012C"/>
    <w:rsid w:val="00706BF3"/>
    <w:rsid w:val="007C43CA"/>
    <w:rsid w:val="00801FB5"/>
    <w:rsid w:val="008C7EDE"/>
    <w:rsid w:val="00904DAC"/>
    <w:rsid w:val="00920485"/>
    <w:rsid w:val="00984C83"/>
    <w:rsid w:val="009C1D85"/>
    <w:rsid w:val="00A1101C"/>
    <w:rsid w:val="00A14D35"/>
    <w:rsid w:val="00A16649"/>
    <w:rsid w:val="00A475EA"/>
    <w:rsid w:val="00A903A4"/>
    <w:rsid w:val="00AC46FD"/>
    <w:rsid w:val="00B54D56"/>
    <w:rsid w:val="00BC3998"/>
    <w:rsid w:val="00BC6C08"/>
    <w:rsid w:val="00BD3583"/>
    <w:rsid w:val="00D060F4"/>
    <w:rsid w:val="00D1009E"/>
    <w:rsid w:val="00DB60BC"/>
    <w:rsid w:val="00DD0F8F"/>
    <w:rsid w:val="00DD2E4F"/>
    <w:rsid w:val="00DD455B"/>
    <w:rsid w:val="00DD60D9"/>
    <w:rsid w:val="00E72719"/>
    <w:rsid w:val="00E87629"/>
    <w:rsid w:val="00EB4B6C"/>
    <w:rsid w:val="00EE6F87"/>
    <w:rsid w:val="00F3345F"/>
    <w:rsid w:val="00F808F1"/>
    <w:rsid w:val="00FC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C4F1"/>
  <w15:docId w15:val="{2AE68E99-8535-4B94-9D83-0B96850A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D60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3998"/>
    <w:rPr>
      <w:b/>
      <w:bCs/>
    </w:rPr>
  </w:style>
  <w:style w:type="character" w:styleId="a5">
    <w:name w:val="Hyperlink"/>
    <w:basedOn w:val="a0"/>
    <w:uiPriority w:val="99"/>
    <w:semiHidden/>
    <w:unhideWhenUsed/>
    <w:rsid w:val="00BC3998"/>
    <w:rPr>
      <w:color w:val="0000FF"/>
      <w:u w:val="single"/>
    </w:rPr>
  </w:style>
  <w:style w:type="character" w:customStyle="1" w:styleId="20">
    <w:name w:val="Заголовок 2 Знак"/>
    <w:basedOn w:val="a0"/>
    <w:link w:val="2"/>
    <w:uiPriority w:val="9"/>
    <w:rsid w:val="00DD60D9"/>
    <w:rPr>
      <w:rFonts w:ascii="Times New Roman" w:eastAsia="Times New Roman" w:hAnsi="Times New Roman" w:cs="Times New Roman"/>
      <w:b/>
      <w:bCs/>
      <w:sz w:val="36"/>
      <w:szCs w:val="36"/>
      <w:lang w:eastAsia="ru-RU"/>
    </w:rPr>
  </w:style>
  <w:style w:type="character" w:customStyle="1" w:styleId="bookmark-text">
    <w:name w:val="bookmark-text"/>
    <w:basedOn w:val="a0"/>
    <w:rsid w:val="00DD60D9"/>
  </w:style>
  <w:style w:type="paragraph" w:styleId="a6">
    <w:name w:val="List Paragraph"/>
    <w:basedOn w:val="a"/>
    <w:uiPriority w:val="34"/>
    <w:qFormat/>
    <w:rsid w:val="00187380"/>
    <w:pPr>
      <w:ind w:left="720"/>
      <w:contextualSpacing/>
    </w:pPr>
  </w:style>
  <w:style w:type="paragraph" w:customStyle="1" w:styleId="rvps2">
    <w:name w:val="rvps2"/>
    <w:basedOn w:val="a"/>
    <w:rsid w:val="00DD45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5810">
      <w:bodyDiv w:val="1"/>
      <w:marLeft w:val="0"/>
      <w:marRight w:val="0"/>
      <w:marTop w:val="0"/>
      <w:marBottom w:val="0"/>
      <w:divBdr>
        <w:top w:val="none" w:sz="0" w:space="0" w:color="auto"/>
        <w:left w:val="none" w:sz="0" w:space="0" w:color="auto"/>
        <w:bottom w:val="none" w:sz="0" w:space="0" w:color="auto"/>
        <w:right w:val="none" w:sz="0" w:space="0" w:color="auto"/>
      </w:divBdr>
    </w:div>
    <w:div w:id="782841783">
      <w:bodyDiv w:val="1"/>
      <w:marLeft w:val="0"/>
      <w:marRight w:val="0"/>
      <w:marTop w:val="0"/>
      <w:marBottom w:val="0"/>
      <w:divBdr>
        <w:top w:val="none" w:sz="0" w:space="0" w:color="auto"/>
        <w:left w:val="none" w:sz="0" w:space="0" w:color="auto"/>
        <w:bottom w:val="none" w:sz="0" w:space="0" w:color="auto"/>
        <w:right w:val="none" w:sz="0" w:space="0" w:color="auto"/>
      </w:divBdr>
    </w:div>
    <w:div w:id="829292998">
      <w:bodyDiv w:val="1"/>
      <w:marLeft w:val="0"/>
      <w:marRight w:val="0"/>
      <w:marTop w:val="0"/>
      <w:marBottom w:val="0"/>
      <w:divBdr>
        <w:top w:val="none" w:sz="0" w:space="0" w:color="auto"/>
        <w:left w:val="none" w:sz="0" w:space="0" w:color="auto"/>
        <w:bottom w:val="none" w:sz="0" w:space="0" w:color="auto"/>
        <w:right w:val="none" w:sz="0" w:space="0" w:color="auto"/>
      </w:divBdr>
    </w:div>
    <w:div w:id="980814456">
      <w:bodyDiv w:val="1"/>
      <w:marLeft w:val="0"/>
      <w:marRight w:val="0"/>
      <w:marTop w:val="0"/>
      <w:marBottom w:val="0"/>
      <w:divBdr>
        <w:top w:val="none" w:sz="0" w:space="0" w:color="auto"/>
        <w:left w:val="none" w:sz="0" w:space="0" w:color="auto"/>
        <w:bottom w:val="none" w:sz="0" w:space="0" w:color="auto"/>
        <w:right w:val="none" w:sz="0" w:space="0" w:color="auto"/>
      </w:divBdr>
    </w:div>
    <w:div w:id="1013646168">
      <w:bodyDiv w:val="1"/>
      <w:marLeft w:val="0"/>
      <w:marRight w:val="0"/>
      <w:marTop w:val="0"/>
      <w:marBottom w:val="0"/>
      <w:divBdr>
        <w:top w:val="none" w:sz="0" w:space="0" w:color="auto"/>
        <w:left w:val="none" w:sz="0" w:space="0" w:color="auto"/>
        <w:bottom w:val="none" w:sz="0" w:space="0" w:color="auto"/>
        <w:right w:val="none" w:sz="0" w:space="0" w:color="auto"/>
      </w:divBdr>
    </w:div>
    <w:div w:id="1404985981">
      <w:bodyDiv w:val="1"/>
      <w:marLeft w:val="0"/>
      <w:marRight w:val="0"/>
      <w:marTop w:val="0"/>
      <w:marBottom w:val="0"/>
      <w:divBdr>
        <w:top w:val="none" w:sz="0" w:space="0" w:color="auto"/>
        <w:left w:val="none" w:sz="0" w:space="0" w:color="auto"/>
        <w:bottom w:val="none" w:sz="0" w:space="0" w:color="auto"/>
        <w:right w:val="none" w:sz="0" w:space="0" w:color="auto"/>
      </w:divBdr>
      <w:divsChild>
        <w:div w:id="1704866278">
          <w:marLeft w:val="0"/>
          <w:marRight w:val="0"/>
          <w:marTop w:val="0"/>
          <w:marBottom w:val="450"/>
          <w:divBdr>
            <w:top w:val="none" w:sz="0" w:space="0" w:color="auto"/>
            <w:left w:val="none" w:sz="0" w:space="0" w:color="auto"/>
            <w:bottom w:val="none" w:sz="0" w:space="0" w:color="auto"/>
            <w:right w:val="none" w:sz="0" w:space="0" w:color="auto"/>
          </w:divBdr>
        </w:div>
        <w:div w:id="774518136">
          <w:marLeft w:val="0"/>
          <w:marRight w:val="0"/>
          <w:marTop w:val="0"/>
          <w:marBottom w:val="0"/>
          <w:divBdr>
            <w:top w:val="none" w:sz="0" w:space="0" w:color="auto"/>
            <w:left w:val="none" w:sz="0" w:space="0" w:color="auto"/>
            <w:bottom w:val="none" w:sz="0" w:space="0" w:color="auto"/>
            <w:right w:val="none" w:sz="0" w:space="0" w:color="auto"/>
          </w:divBdr>
          <w:divsChild>
            <w:div w:id="1379427703">
              <w:marLeft w:val="0"/>
              <w:marRight w:val="0"/>
              <w:marTop w:val="0"/>
              <w:marBottom w:val="225"/>
              <w:divBdr>
                <w:top w:val="none" w:sz="0" w:space="0" w:color="auto"/>
                <w:left w:val="none" w:sz="0" w:space="0" w:color="auto"/>
                <w:bottom w:val="single" w:sz="6" w:space="11" w:color="DDDDDD"/>
                <w:right w:val="none" w:sz="0" w:space="0" w:color="auto"/>
              </w:divBdr>
            </w:div>
          </w:divsChild>
        </w:div>
      </w:divsChild>
    </w:div>
    <w:div w:id="1500804782">
      <w:bodyDiv w:val="1"/>
      <w:marLeft w:val="0"/>
      <w:marRight w:val="0"/>
      <w:marTop w:val="0"/>
      <w:marBottom w:val="0"/>
      <w:divBdr>
        <w:top w:val="none" w:sz="0" w:space="0" w:color="auto"/>
        <w:left w:val="none" w:sz="0" w:space="0" w:color="auto"/>
        <w:bottom w:val="none" w:sz="0" w:space="0" w:color="auto"/>
        <w:right w:val="none" w:sz="0" w:space="0" w:color="auto"/>
      </w:divBdr>
    </w:div>
    <w:div w:id="1560087887">
      <w:bodyDiv w:val="1"/>
      <w:marLeft w:val="0"/>
      <w:marRight w:val="0"/>
      <w:marTop w:val="0"/>
      <w:marBottom w:val="0"/>
      <w:divBdr>
        <w:top w:val="none" w:sz="0" w:space="0" w:color="auto"/>
        <w:left w:val="none" w:sz="0" w:space="0" w:color="auto"/>
        <w:bottom w:val="none" w:sz="0" w:space="0" w:color="auto"/>
        <w:right w:val="none" w:sz="0" w:space="0" w:color="auto"/>
      </w:divBdr>
    </w:div>
    <w:div w:id="18944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vaha.org.ua/genderna-sotsializatsiya-ditej-chy-mozhlyve-vyhovannya-bez-navyazuvannya-stereotypi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i.lviv.ua/n27texts/kis.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i.lviv.ua/n27texts/kis.htm" TargetMode="External"/><Relationship Id="rId11" Type="http://schemas.openxmlformats.org/officeDocument/2006/relationships/hyperlink" Target="http://www.gay.org.ua/publications/antidi_report2015-u.pdf" TargetMode="External"/><Relationship Id="rId5" Type="http://schemas.openxmlformats.org/officeDocument/2006/relationships/webSettings" Target="webSettings.xml"/><Relationship Id="rId10" Type="http://schemas.openxmlformats.org/officeDocument/2006/relationships/hyperlink" Target="http://www.bbc.com/ukrainian/blogs/2015/06/150615_blog_gender_chess_nk"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0BC9-962D-480E-85D1-1D57DB7B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7</Pages>
  <Words>4121</Words>
  <Characters>23495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2020-02-12T10:40:00Z</dcterms:created>
  <dcterms:modified xsi:type="dcterms:W3CDTF">2020-02-19T14:27:00Z</dcterms:modified>
</cp:coreProperties>
</file>